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1098"/>
        <w:gridCol w:w="72"/>
        <w:gridCol w:w="170"/>
        <w:gridCol w:w="208"/>
        <w:gridCol w:w="1980"/>
        <w:gridCol w:w="335"/>
        <w:gridCol w:w="475"/>
        <w:gridCol w:w="612"/>
        <w:gridCol w:w="83"/>
        <w:gridCol w:w="1717"/>
        <w:gridCol w:w="11"/>
        <w:gridCol w:w="349"/>
        <w:gridCol w:w="817"/>
        <w:gridCol w:w="1703"/>
      </w:tblGrid>
      <w:tr w:rsidR="00067871" w:rsidRPr="00067871" w14:paraId="07FDF20B" w14:textId="77777777" w:rsidTr="001B0246">
        <w:trPr>
          <w:cantSplit/>
          <w:trHeight w:val="99"/>
        </w:trPr>
        <w:tc>
          <w:tcPr>
            <w:tcW w:w="106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3E391" w14:textId="77777777" w:rsidR="00067871" w:rsidRPr="00067871" w:rsidRDefault="00067871" w:rsidP="00247F61">
            <w:pPr>
              <w:rPr>
                <w:rFonts w:ascii="Arial" w:hAnsi="Arial" w:cs="Arial"/>
                <w:b/>
                <w:color w:val="000000"/>
                <w:sz w:val="6"/>
                <w:szCs w:val="6"/>
              </w:rPr>
            </w:pPr>
          </w:p>
        </w:tc>
      </w:tr>
      <w:tr w:rsidR="00D058D7" w:rsidRPr="008155EB" w14:paraId="00455644" w14:textId="77777777" w:rsidTr="001B0246">
        <w:trPr>
          <w:cantSplit/>
          <w:trHeight w:val="5868"/>
        </w:trPr>
        <w:tc>
          <w:tcPr>
            <w:tcW w:w="10602" w:type="dxa"/>
            <w:gridSpan w:val="15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343B4499" w14:textId="77777777" w:rsidR="00A67232" w:rsidRPr="00B35F5E" w:rsidRDefault="00A50BB7" w:rsidP="00FB016D">
            <w:pPr>
              <w:spacing w:before="120"/>
              <w:rPr>
                <w:rFonts w:ascii="Arial" w:hAnsi="Arial" w:cs="Arial"/>
                <w:color w:val="000000"/>
                <w:sz w:val="18"/>
                <w:szCs w:val="19"/>
              </w:rPr>
            </w:pPr>
            <w:r w:rsidRPr="00B35F5E">
              <w:rPr>
                <w:rFonts w:ascii="Arial" w:hAnsi="Arial" w:cs="Arial"/>
                <w:color w:val="000000"/>
                <w:sz w:val="18"/>
                <w:szCs w:val="19"/>
              </w:rPr>
              <w:t>The process</w:t>
            </w:r>
            <w:r w:rsidR="00B35F5E" w:rsidRPr="00B35F5E">
              <w:rPr>
                <w:rFonts w:ascii="Arial" w:hAnsi="Arial" w:cs="Arial"/>
                <w:color w:val="000000"/>
                <w:sz w:val="18"/>
                <w:szCs w:val="19"/>
              </w:rPr>
              <w:t xml:space="preserve"> for</w:t>
            </w:r>
            <w:r w:rsidRPr="00B35F5E">
              <w:rPr>
                <w:rFonts w:ascii="Arial" w:hAnsi="Arial" w:cs="Arial"/>
                <w:color w:val="000000"/>
                <w:sz w:val="18"/>
                <w:szCs w:val="19"/>
              </w:rPr>
              <w:t xml:space="preserve"> </w:t>
            </w:r>
            <w:r w:rsidR="00B35F5E" w:rsidRPr="00B35F5E">
              <w:rPr>
                <w:rFonts w:ascii="Arial" w:hAnsi="Arial" w:cs="Arial"/>
                <w:color w:val="000000"/>
                <w:sz w:val="18"/>
                <w:szCs w:val="19"/>
              </w:rPr>
              <w:t>obtaining</w:t>
            </w:r>
            <w:r w:rsidRPr="00B35F5E">
              <w:rPr>
                <w:rFonts w:ascii="Arial" w:hAnsi="Arial" w:cs="Arial"/>
                <w:color w:val="000000"/>
                <w:sz w:val="18"/>
                <w:szCs w:val="19"/>
              </w:rPr>
              <w:t xml:space="preserve"> </w:t>
            </w:r>
            <w:r w:rsidR="002E6859" w:rsidRPr="00B35F5E">
              <w:rPr>
                <w:rFonts w:ascii="Arial" w:hAnsi="Arial" w:cs="Arial"/>
                <w:color w:val="000000"/>
                <w:sz w:val="18"/>
                <w:szCs w:val="19"/>
              </w:rPr>
              <w:t>approval to</w:t>
            </w:r>
            <w:r w:rsidRPr="00B35F5E">
              <w:rPr>
                <w:rFonts w:ascii="Arial" w:hAnsi="Arial" w:cs="Arial"/>
                <w:color w:val="000000"/>
                <w:sz w:val="18"/>
                <w:szCs w:val="19"/>
              </w:rPr>
              <w:t xml:space="preserve"> use </w:t>
            </w:r>
            <w:r w:rsidR="00A67232" w:rsidRPr="00B35F5E">
              <w:rPr>
                <w:rFonts w:ascii="Arial" w:hAnsi="Arial" w:cs="Arial"/>
                <w:color w:val="000000"/>
                <w:sz w:val="18"/>
                <w:szCs w:val="19"/>
              </w:rPr>
              <w:t>Non-Grady medical e</w:t>
            </w:r>
            <w:r w:rsidR="002E6859" w:rsidRPr="00B35F5E">
              <w:rPr>
                <w:rFonts w:ascii="Arial" w:hAnsi="Arial" w:cs="Arial"/>
                <w:color w:val="000000"/>
                <w:sz w:val="18"/>
                <w:szCs w:val="19"/>
              </w:rPr>
              <w:t xml:space="preserve">quipment </w:t>
            </w:r>
            <w:r w:rsidR="007B2F6A" w:rsidRPr="00B35F5E">
              <w:rPr>
                <w:rFonts w:ascii="Arial" w:hAnsi="Arial" w:cs="Arial"/>
                <w:color w:val="000000"/>
                <w:sz w:val="18"/>
                <w:szCs w:val="19"/>
              </w:rPr>
              <w:t>in</w:t>
            </w:r>
            <w:r w:rsidR="00FB016D" w:rsidRPr="00B35F5E">
              <w:rPr>
                <w:rFonts w:ascii="Arial" w:hAnsi="Arial" w:cs="Arial"/>
                <w:color w:val="000000"/>
                <w:sz w:val="18"/>
                <w:szCs w:val="19"/>
              </w:rPr>
              <w:t xml:space="preserve"> research at</w:t>
            </w:r>
            <w:r w:rsidR="00D33031" w:rsidRPr="00B35F5E">
              <w:rPr>
                <w:rFonts w:ascii="Arial" w:hAnsi="Arial" w:cs="Arial"/>
                <w:color w:val="000000"/>
                <w:sz w:val="18"/>
                <w:szCs w:val="19"/>
              </w:rPr>
              <w:t xml:space="preserve"> Grady </w:t>
            </w:r>
            <w:r w:rsidRPr="00B35F5E">
              <w:rPr>
                <w:rFonts w:ascii="Arial" w:hAnsi="Arial" w:cs="Arial"/>
                <w:color w:val="000000"/>
                <w:sz w:val="18"/>
                <w:szCs w:val="19"/>
              </w:rPr>
              <w:t xml:space="preserve">is a collaborative effort between </w:t>
            </w:r>
            <w:r w:rsidR="00EA0347" w:rsidRPr="00B35F5E">
              <w:rPr>
                <w:rFonts w:ascii="Arial" w:hAnsi="Arial" w:cs="Arial"/>
                <w:color w:val="000000"/>
                <w:sz w:val="18"/>
                <w:szCs w:val="19"/>
              </w:rPr>
              <w:t xml:space="preserve">Grady’s </w:t>
            </w:r>
            <w:r w:rsidRPr="00B35F5E">
              <w:rPr>
                <w:rFonts w:ascii="Arial" w:hAnsi="Arial" w:cs="Arial"/>
                <w:color w:val="000000"/>
                <w:sz w:val="18"/>
                <w:szCs w:val="19"/>
              </w:rPr>
              <w:t xml:space="preserve">Office of </w:t>
            </w:r>
            <w:r w:rsidR="007B0214" w:rsidRPr="00B35F5E">
              <w:rPr>
                <w:rFonts w:ascii="Arial" w:hAnsi="Arial" w:cs="Arial"/>
                <w:color w:val="000000"/>
                <w:sz w:val="18"/>
                <w:szCs w:val="19"/>
              </w:rPr>
              <w:t>Research Adminsitration (</w:t>
            </w:r>
            <w:r w:rsidR="00632A74" w:rsidRPr="00B35F5E">
              <w:rPr>
                <w:rFonts w:ascii="Arial" w:hAnsi="Arial" w:cs="Arial"/>
                <w:color w:val="000000"/>
                <w:sz w:val="18"/>
                <w:szCs w:val="19"/>
              </w:rPr>
              <w:t>O</w:t>
            </w:r>
            <w:r w:rsidR="007B0214" w:rsidRPr="00B35F5E">
              <w:rPr>
                <w:rFonts w:ascii="Arial" w:hAnsi="Arial" w:cs="Arial"/>
                <w:color w:val="000000"/>
                <w:sz w:val="18"/>
                <w:szCs w:val="19"/>
              </w:rPr>
              <w:t>RA)</w:t>
            </w:r>
            <w:r w:rsidRPr="00B35F5E">
              <w:rPr>
                <w:rFonts w:ascii="Arial" w:hAnsi="Arial" w:cs="Arial"/>
                <w:color w:val="000000"/>
                <w:sz w:val="18"/>
                <w:szCs w:val="19"/>
              </w:rPr>
              <w:t xml:space="preserve"> and </w:t>
            </w:r>
            <w:r w:rsidR="000D2A72" w:rsidRPr="00B35F5E">
              <w:rPr>
                <w:rFonts w:ascii="Arial" w:hAnsi="Arial" w:cs="Arial"/>
                <w:color w:val="000000"/>
                <w:sz w:val="18"/>
                <w:szCs w:val="19"/>
              </w:rPr>
              <w:t xml:space="preserve">the </w:t>
            </w:r>
            <w:r w:rsidR="0075136E" w:rsidRPr="00B35F5E">
              <w:rPr>
                <w:rFonts w:ascii="Arial" w:hAnsi="Arial" w:cs="Arial"/>
                <w:color w:val="000000"/>
                <w:sz w:val="18"/>
                <w:szCs w:val="19"/>
              </w:rPr>
              <w:t>Clinical Engineering</w:t>
            </w:r>
            <w:r w:rsidR="002E6859" w:rsidRPr="00B35F5E">
              <w:rPr>
                <w:rFonts w:ascii="Arial" w:hAnsi="Arial" w:cs="Arial"/>
                <w:color w:val="000000"/>
                <w:sz w:val="18"/>
                <w:szCs w:val="19"/>
              </w:rPr>
              <w:t>/BioMed Department</w:t>
            </w:r>
            <w:r w:rsidR="00FD542E" w:rsidRPr="00B35F5E">
              <w:rPr>
                <w:rFonts w:ascii="Arial" w:hAnsi="Arial" w:cs="Arial"/>
                <w:color w:val="000000"/>
                <w:sz w:val="18"/>
                <w:szCs w:val="19"/>
              </w:rPr>
              <w:t xml:space="preserve"> (Clin-Engineering)</w:t>
            </w:r>
            <w:r w:rsidRPr="00B35F5E">
              <w:rPr>
                <w:rFonts w:ascii="Arial" w:hAnsi="Arial" w:cs="Arial"/>
                <w:color w:val="000000"/>
                <w:sz w:val="18"/>
                <w:szCs w:val="19"/>
              </w:rPr>
              <w:t xml:space="preserve">. </w:t>
            </w:r>
          </w:p>
          <w:p w14:paraId="60C368B0" w14:textId="77777777" w:rsidR="00F965E5" w:rsidRPr="00C32611" w:rsidRDefault="00F965E5" w:rsidP="00F965E5">
            <w:pPr>
              <w:shd w:val="clear" w:color="auto" w:fill="D9D9D9" w:themeFill="background1" w:themeFillShade="D9"/>
              <w:spacing w:before="120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C32611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To obtain approval for the use of Non-Grady Medical Equipment </w:t>
            </w:r>
            <w:r w:rsidR="00B35F5E" w:rsidRPr="00C32611">
              <w:rPr>
                <w:rFonts w:ascii="Arial" w:hAnsi="Arial" w:cs="Arial"/>
                <w:b/>
                <w:color w:val="000000"/>
                <w:sz w:val="20"/>
                <w:szCs w:val="18"/>
              </w:rPr>
              <w:t>in research at a Grady site</w:t>
            </w:r>
            <w:r w:rsidRPr="00C32611">
              <w:rPr>
                <w:rFonts w:ascii="Arial" w:hAnsi="Arial" w:cs="Arial"/>
                <w:b/>
                <w:color w:val="000000"/>
                <w:sz w:val="20"/>
                <w:szCs w:val="18"/>
              </w:rPr>
              <w:t>, do the following</w:t>
            </w:r>
            <w:r w:rsidRPr="00C32611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4394103D" w14:textId="6D8BB74C" w:rsidR="00F965E5" w:rsidRPr="001F6C7C" w:rsidRDefault="00F965E5" w:rsidP="00AA3F50">
            <w:pPr>
              <w:pStyle w:val="ListParagraph"/>
              <w:numPr>
                <w:ilvl w:val="0"/>
                <w:numId w:val="18"/>
              </w:numPr>
              <w:spacing w:before="60"/>
              <w:ind w:left="605" w:hanging="288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1F6C7C">
              <w:rPr>
                <w:rFonts w:cs="Arial"/>
                <w:color w:val="000000"/>
                <w:sz w:val="18"/>
                <w:szCs w:val="18"/>
              </w:rPr>
              <w:t xml:space="preserve">Submit a Financial Clearance Application Packet to </w:t>
            </w:r>
            <w:hyperlink r:id="rId11" w:history="1">
              <w:r w:rsidR="0046605B" w:rsidRPr="00340CD7">
                <w:rPr>
                  <w:rStyle w:val="Hyperlink"/>
                  <w:rFonts w:cs="Arial"/>
                  <w:sz w:val="18"/>
                  <w:szCs w:val="18"/>
                </w:rPr>
                <w:t>researchfinance@gmh.edu</w:t>
              </w:r>
            </w:hyperlink>
            <w:r w:rsidR="007B021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F6C7C">
              <w:rPr>
                <w:rFonts w:cs="Arial"/>
                <w:color w:val="000000"/>
                <w:sz w:val="18"/>
                <w:szCs w:val="18"/>
              </w:rPr>
              <w:t xml:space="preserve">providing detailed responses </w:t>
            </w:r>
            <w:r>
              <w:rPr>
                <w:rFonts w:cs="Arial"/>
                <w:color w:val="000000"/>
                <w:sz w:val="18"/>
                <w:szCs w:val="18"/>
              </w:rPr>
              <w:t>to the questions in Section II of the Financial Clearance Form</w:t>
            </w:r>
            <w:r w:rsidR="00AA3F50">
              <w:rPr>
                <w:rFonts w:cs="Arial"/>
                <w:color w:val="000000"/>
                <w:sz w:val="18"/>
                <w:szCs w:val="18"/>
              </w:rPr>
              <w:t xml:space="preserve"> (FCF)</w:t>
            </w:r>
            <w:r w:rsidRPr="001F6C7C">
              <w:rPr>
                <w:rFonts w:cs="Arial"/>
                <w:color w:val="000000"/>
                <w:sz w:val="18"/>
                <w:szCs w:val="18"/>
              </w:rPr>
              <w:t xml:space="preserve">.  </w:t>
            </w:r>
          </w:p>
          <w:p w14:paraId="223FC802" w14:textId="1368B313" w:rsidR="00F965E5" w:rsidRPr="001F6C7C" w:rsidRDefault="00F965E5" w:rsidP="00AA3F50">
            <w:pPr>
              <w:pStyle w:val="ListParagraph"/>
              <w:numPr>
                <w:ilvl w:val="0"/>
                <w:numId w:val="18"/>
              </w:numPr>
              <w:spacing w:before="60"/>
              <w:ind w:left="605" w:hanging="288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1F6C7C">
              <w:rPr>
                <w:rFonts w:cs="Arial"/>
                <w:color w:val="000000"/>
                <w:sz w:val="18"/>
                <w:szCs w:val="18"/>
              </w:rPr>
              <w:t xml:space="preserve">If a </w:t>
            </w:r>
            <w:r w:rsidRPr="008E5E99">
              <w:rPr>
                <w:rFonts w:cs="Arial"/>
                <w:color w:val="000000"/>
                <w:sz w:val="18"/>
                <w:szCs w:val="18"/>
              </w:rPr>
              <w:t>Contract or A</w:t>
            </w:r>
            <w:r w:rsidR="007B2F6A">
              <w:rPr>
                <w:rFonts w:cs="Arial"/>
                <w:color w:val="000000"/>
                <w:sz w:val="18"/>
                <w:szCs w:val="18"/>
              </w:rPr>
              <w:t xml:space="preserve">greement is necessary to obtain or </w:t>
            </w:r>
            <w:r w:rsidRPr="008E5E99">
              <w:rPr>
                <w:rFonts w:cs="Arial"/>
                <w:color w:val="000000"/>
                <w:sz w:val="18"/>
                <w:szCs w:val="18"/>
              </w:rPr>
              <w:t xml:space="preserve">use </w:t>
            </w:r>
            <w:r w:rsidR="00FB016D" w:rsidRPr="008E5E99"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="0075136E" w:rsidRPr="008E5E99">
              <w:rPr>
                <w:rFonts w:cs="Arial"/>
                <w:color w:val="000000"/>
                <w:sz w:val="18"/>
                <w:szCs w:val="18"/>
              </w:rPr>
              <w:t>referenced</w:t>
            </w:r>
            <w:r w:rsidRPr="008E5E99">
              <w:rPr>
                <w:rFonts w:cs="Arial"/>
                <w:color w:val="000000"/>
                <w:sz w:val="18"/>
                <w:szCs w:val="18"/>
              </w:rPr>
              <w:t xml:space="preserve"> equipment</w:t>
            </w:r>
            <w:r w:rsidR="008E5E99" w:rsidRPr="008E5E99">
              <w:rPr>
                <w:rFonts w:cs="Arial"/>
                <w:color w:val="000000"/>
                <w:sz w:val="18"/>
                <w:szCs w:val="18"/>
              </w:rPr>
              <w:t>,</w:t>
            </w:r>
            <w:r w:rsidRPr="008E5E99">
              <w:rPr>
                <w:rFonts w:cs="Arial"/>
                <w:color w:val="000000"/>
                <w:sz w:val="18"/>
                <w:szCs w:val="18"/>
              </w:rPr>
              <w:t xml:space="preserve"> contact </w:t>
            </w:r>
            <w:hyperlink r:id="rId12" w:history="1">
              <w:r w:rsidR="0046605B" w:rsidRPr="00340CD7">
                <w:rPr>
                  <w:rStyle w:val="Hyperlink"/>
                  <w:rFonts w:cs="Arial"/>
                  <w:sz w:val="18"/>
                  <w:szCs w:val="18"/>
                </w:rPr>
                <w:t>researchfinance@gmh.edu</w:t>
              </w:r>
            </w:hyperlink>
            <w:r w:rsidR="008E5E9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E5E99">
              <w:rPr>
                <w:rFonts w:cs="Arial"/>
                <w:color w:val="000000"/>
                <w:sz w:val="18"/>
                <w:szCs w:val="18"/>
              </w:rPr>
              <w:t>to begin the process</w:t>
            </w:r>
            <w:r w:rsidR="008E5E99" w:rsidRPr="008E5E99">
              <w:rPr>
                <w:rFonts w:cs="Arial"/>
                <w:color w:val="000000"/>
                <w:sz w:val="18"/>
                <w:szCs w:val="18"/>
              </w:rPr>
              <w:t>.</w:t>
            </w:r>
            <w:r w:rsidRPr="008E5E9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03E8B206" w14:textId="103D7F45" w:rsidR="00F965E5" w:rsidRPr="001F6C7C" w:rsidRDefault="00F965E5" w:rsidP="00AA3F50">
            <w:pPr>
              <w:pStyle w:val="ListParagraph"/>
              <w:numPr>
                <w:ilvl w:val="0"/>
                <w:numId w:val="18"/>
              </w:numPr>
              <w:spacing w:before="60"/>
              <w:ind w:left="605" w:hanging="288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1F6C7C">
              <w:rPr>
                <w:rFonts w:cs="Arial"/>
                <w:color w:val="000000"/>
                <w:sz w:val="18"/>
                <w:szCs w:val="18"/>
              </w:rPr>
              <w:t xml:space="preserve">Complete the </w:t>
            </w:r>
            <w:r w:rsidRPr="00EE15B6">
              <w:rPr>
                <w:rFonts w:cs="Arial"/>
                <w:i/>
                <w:color w:val="000000"/>
                <w:sz w:val="18"/>
                <w:szCs w:val="18"/>
              </w:rPr>
              <w:t>Research Equipment Questionnaire</w:t>
            </w:r>
            <w:r w:rsidRPr="001F6C7C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r w:rsidR="00B35F5E">
              <w:rPr>
                <w:rFonts w:cs="Arial"/>
                <w:i/>
                <w:color w:val="000000"/>
                <w:sz w:val="18"/>
                <w:szCs w:val="18"/>
              </w:rPr>
              <w:t>(</w:t>
            </w:r>
            <w:r w:rsidRPr="001F6C7C">
              <w:rPr>
                <w:rFonts w:cs="Arial"/>
                <w:color w:val="000000"/>
                <w:sz w:val="18"/>
                <w:szCs w:val="18"/>
              </w:rPr>
              <w:t>below</w:t>
            </w:r>
            <w:r w:rsidR="00B35F5E">
              <w:rPr>
                <w:rFonts w:cs="Arial"/>
                <w:color w:val="000000"/>
                <w:sz w:val="18"/>
                <w:szCs w:val="18"/>
              </w:rPr>
              <w:t>)</w:t>
            </w:r>
            <w:r w:rsidRPr="001F6C7C">
              <w:rPr>
                <w:rFonts w:cs="Arial"/>
                <w:color w:val="000000"/>
                <w:sz w:val="18"/>
                <w:szCs w:val="18"/>
              </w:rPr>
              <w:t xml:space="preserve"> and provide a copy to </w:t>
            </w:r>
            <w:hyperlink r:id="rId13" w:history="1">
              <w:r w:rsidR="0046605B" w:rsidRPr="00340CD7">
                <w:rPr>
                  <w:rStyle w:val="Hyperlink"/>
                  <w:rFonts w:cs="Arial"/>
                  <w:sz w:val="18"/>
                  <w:szCs w:val="18"/>
                </w:rPr>
                <w:t>researchfinance@gmh.edu</w:t>
              </w:r>
            </w:hyperlink>
            <w:r w:rsidRPr="001F6C7C">
              <w:rPr>
                <w:rFonts w:cs="Arial"/>
                <w:color w:val="000000"/>
                <w:sz w:val="18"/>
                <w:szCs w:val="18"/>
              </w:rPr>
              <w:t xml:space="preserve"> to be included in the research file.  </w:t>
            </w:r>
          </w:p>
          <w:p w14:paraId="110233A0" w14:textId="77777777" w:rsidR="00F965E5" w:rsidRPr="00C1386E" w:rsidRDefault="00F965E5" w:rsidP="00AA3F50">
            <w:pPr>
              <w:pStyle w:val="ListParagraph"/>
              <w:numPr>
                <w:ilvl w:val="0"/>
                <w:numId w:val="18"/>
              </w:numPr>
              <w:spacing w:before="60"/>
              <w:ind w:left="605" w:hanging="288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1F6C7C">
              <w:rPr>
                <w:rFonts w:cs="Arial"/>
                <w:color w:val="000000"/>
                <w:sz w:val="18"/>
                <w:szCs w:val="18"/>
              </w:rPr>
              <w:t xml:space="preserve">Contact Clin-Engineering </w:t>
            </w:r>
            <w:proofErr w:type="gramStart"/>
            <w:r w:rsidRPr="001F6C7C">
              <w:rPr>
                <w:rFonts w:cs="Arial"/>
                <w:color w:val="000000"/>
                <w:sz w:val="18"/>
                <w:szCs w:val="18"/>
              </w:rPr>
              <w:t>a</w:t>
            </w:r>
            <w:r w:rsidRPr="00A94BA2">
              <w:rPr>
                <w:rFonts w:cs="Arial"/>
                <w:color w:val="000000"/>
                <w:sz w:val="18"/>
                <w:szCs w:val="18"/>
              </w:rPr>
              <w:t>t  404</w:t>
            </w:r>
            <w:proofErr w:type="gramEnd"/>
            <w:r w:rsidRPr="00A94BA2">
              <w:rPr>
                <w:rFonts w:cs="Arial"/>
                <w:color w:val="000000"/>
                <w:sz w:val="18"/>
                <w:szCs w:val="18"/>
              </w:rPr>
              <w:t>-616-3941 to</w:t>
            </w:r>
            <w:r w:rsidRPr="001F6C7C">
              <w:rPr>
                <w:rFonts w:cs="Arial"/>
                <w:color w:val="000000"/>
                <w:sz w:val="18"/>
                <w:szCs w:val="18"/>
              </w:rPr>
              <w:t xml:space="preserve"> open a Work Order.  Be prepared to provide the responses to the </w:t>
            </w:r>
            <w:r w:rsidRPr="00EE15B6">
              <w:rPr>
                <w:rFonts w:cs="Arial"/>
                <w:i/>
                <w:color w:val="000000"/>
                <w:sz w:val="18"/>
                <w:szCs w:val="18"/>
              </w:rPr>
              <w:t>Research Equipment Questionnaire</w:t>
            </w:r>
            <w:r w:rsidRPr="001F6C7C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r w:rsidRPr="001F6C7C">
              <w:rPr>
                <w:rFonts w:cs="Arial"/>
                <w:color w:val="000000"/>
                <w:sz w:val="18"/>
                <w:szCs w:val="18"/>
              </w:rPr>
              <w:t xml:space="preserve">at the time of your call.  Please </w:t>
            </w:r>
            <w:r w:rsidRPr="001F6C7C">
              <w:rPr>
                <w:rFonts w:cs="Arial"/>
                <w:b/>
                <w:i/>
                <w:color w:val="000000"/>
                <w:sz w:val="18"/>
                <w:szCs w:val="18"/>
              </w:rPr>
              <w:t xml:space="preserve">allow 7-10 business days </w:t>
            </w:r>
            <w:r w:rsidRPr="001F6C7C">
              <w:rPr>
                <w:rFonts w:cs="Arial"/>
                <w:color w:val="000000"/>
                <w:sz w:val="18"/>
                <w:szCs w:val="18"/>
              </w:rPr>
              <w:t>for the inspection to be scheduled</w:t>
            </w:r>
            <w:r w:rsidRPr="001F6C7C">
              <w:rPr>
                <w:rFonts w:cs="Arial"/>
                <w:i/>
                <w:color w:val="000000"/>
                <w:sz w:val="18"/>
                <w:szCs w:val="18"/>
              </w:rPr>
              <w:t>.</w:t>
            </w:r>
          </w:p>
          <w:p w14:paraId="1C833162" w14:textId="77777777" w:rsidR="00C1386E" w:rsidRPr="00F965E5" w:rsidRDefault="00C1386E" w:rsidP="00AA3F50">
            <w:pPr>
              <w:pStyle w:val="ListParagraph"/>
              <w:numPr>
                <w:ilvl w:val="0"/>
                <w:numId w:val="18"/>
              </w:numPr>
              <w:spacing w:before="60"/>
              <w:ind w:left="605" w:hanging="288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C1386E">
              <w:rPr>
                <w:rFonts w:cs="Arial"/>
                <w:b/>
                <w:i/>
                <w:sz w:val="18"/>
                <w:szCs w:val="18"/>
              </w:rPr>
              <w:t>You are required to provide</w:t>
            </w:r>
            <w:r w:rsidRPr="00C1386E">
              <w:rPr>
                <w:rFonts w:cs="Arial"/>
                <w:sz w:val="18"/>
                <w:szCs w:val="18"/>
              </w:rPr>
              <w:t xml:space="preserve"> </w:t>
            </w:r>
            <w:r w:rsidR="007B0214">
              <w:rPr>
                <w:rFonts w:cs="Arial"/>
                <w:color w:val="000000"/>
                <w:sz w:val="18"/>
                <w:szCs w:val="18"/>
              </w:rPr>
              <w:t xml:space="preserve">the Work Order number to </w:t>
            </w:r>
            <w:r w:rsidR="00B35F5E">
              <w:rPr>
                <w:rFonts w:cs="Arial"/>
                <w:color w:val="000000"/>
                <w:sz w:val="18"/>
                <w:szCs w:val="18"/>
              </w:rPr>
              <w:t>be</w:t>
            </w:r>
            <w:r w:rsidR="00632A74">
              <w:rPr>
                <w:rFonts w:cs="Arial"/>
                <w:color w:val="000000"/>
                <w:sz w:val="18"/>
                <w:szCs w:val="18"/>
              </w:rPr>
              <w:t xml:space="preserve"> included </w:t>
            </w:r>
            <w:r w:rsidR="00B35F5E">
              <w:rPr>
                <w:rFonts w:cs="Arial"/>
                <w:color w:val="000000"/>
                <w:sz w:val="18"/>
                <w:szCs w:val="18"/>
              </w:rPr>
              <w:t>on</w:t>
            </w:r>
            <w:r w:rsidR="00632A74">
              <w:rPr>
                <w:rFonts w:cs="Arial"/>
                <w:color w:val="000000"/>
                <w:sz w:val="18"/>
                <w:szCs w:val="18"/>
              </w:rPr>
              <w:t xml:space="preserve"> the Financial Clearance </w:t>
            </w:r>
            <w:r w:rsidR="00B35F5E">
              <w:rPr>
                <w:rFonts w:cs="Arial"/>
                <w:color w:val="000000"/>
                <w:sz w:val="18"/>
                <w:szCs w:val="18"/>
              </w:rPr>
              <w:t>Approval</w:t>
            </w:r>
            <w:r w:rsidR="007B0214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14:paraId="700A2F2D" w14:textId="77777777" w:rsidR="00F965E5" w:rsidRPr="00C32611" w:rsidRDefault="00F965E5" w:rsidP="00F965E5">
            <w:pPr>
              <w:spacing w:before="60"/>
              <w:rPr>
                <w:rFonts w:cs="Arial"/>
                <w:color w:val="000000"/>
                <w:sz w:val="12"/>
                <w:szCs w:val="18"/>
              </w:rPr>
            </w:pPr>
            <w:r w:rsidRPr="00F965E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51C0C27D" w14:textId="77777777" w:rsidR="00F13B90" w:rsidRPr="00C32611" w:rsidRDefault="00F13B90" w:rsidP="00F13B90">
            <w:pPr>
              <w:shd w:val="clear" w:color="auto" w:fill="D9D9D9" w:themeFill="background1" w:themeFillShade="D9"/>
              <w:spacing w:after="60"/>
              <w:rPr>
                <w:rFonts w:ascii="Arial" w:hAnsi="Arial" w:cs="Arial"/>
                <w:b/>
                <w:sz w:val="20"/>
                <w:szCs w:val="18"/>
              </w:rPr>
            </w:pPr>
            <w:r w:rsidRPr="00C32611">
              <w:rPr>
                <w:rFonts w:ascii="Arial" w:hAnsi="Arial" w:cs="Arial"/>
                <w:b/>
                <w:sz w:val="20"/>
                <w:szCs w:val="18"/>
              </w:rPr>
              <w:t xml:space="preserve">Requirements for </w:t>
            </w:r>
            <w:r w:rsidR="00C32611" w:rsidRPr="00C32611">
              <w:rPr>
                <w:rFonts w:ascii="Arial" w:hAnsi="Arial" w:cs="Arial"/>
                <w:b/>
                <w:sz w:val="20"/>
                <w:szCs w:val="18"/>
              </w:rPr>
              <w:t>c</w:t>
            </w:r>
            <w:r w:rsidR="00B35F5E" w:rsidRPr="00C32611">
              <w:rPr>
                <w:rFonts w:ascii="Arial" w:hAnsi="Arial" w:cs="Arial"/>
                <w:b/>
                <w:sz w:val="20"/>
                <w:szCs w:val="18"/>
              </w:rPr>
              <w:t xml:space="preserve">ontinued </w:t>
            </w:r>
            <w:r w:rsidR="00C32611" w:rsidRPr="00C32611">
              <w:rPr>
                <w:rFonts w:ascii="Arial" w:hAnsi="Arial" w:cs="Arial"/>
                <w:b/>
                <w:sz w:val="20"/>
                <w:szCs w:val="18"/>
              </w:rPr>
              <w:t>u</w:t>
            </w:r>
            <w:r w:rsidRPr="00C32611">
              <w:rPr>
                <w:rFonts w:ascii="Arial" w:hAnsi="Arial" w:cs="Arial"/>
                <w:b/>
                <w:sz w:val="20"/>
                <w:szCs w:val="18"/>
              </w:rPr>
              <w:t xml:space="preserve">se </w:t>
            </w:r>
            <w:r w:rsidR="00B35F5E" w:rsidRPr="00C32611">
              <w:rPr>
                <w:rFonts w:ascii="Arial" w:hAnsi="Arial" w:cs="Arial"/>
                <w:b/>
                <w:sz w:val="20"/>
                <w:szCs w:val="18"/>
              </w:rPr>
              <w:t>of Non-Grady Medical</w:t>
            </w:r>
            <w:r w:rsidRPr="00C32611">
              <w:rPr>
                <w:rFonts w:ascii="Arial" w:hAnsi="Arial" w:cs="Arial"/>
                <w:b/>
                <w:sz w:val="20"/>
                <w:szCs w:val="18"/>
              </w:rPr>
              <w:t xml:space="preserve"> Equipment </w:t>
            </w:r>
            <w:r w:rsidRPr="00C32611">
              <w:rPr>
                <w:rFonts w:ascii="Arial" w:hAnsi="Arial" w:cs="Arial"/>
                <w:b/>
                <w:sz w:val="20"/>
                <w:szCs w:val="18"/>
                <w:u w:val="single"/>
              </w:rPr>
              <w:t>at a Grady Site</w:t>
            </w:r>
            <w:r w:rsidRPr="00C32611"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  <w:p w14:paraId="6AF21A09" w14:textId="77777777" w:rsidR="00F965E5" w:rsidRPr="001F6C7C" w:rsidRDefault="007B2F6A" w:rsidP="00AA3F50">
            <w:pPr>
              <w:pStyle w:val="ListParagraph"/>
              <w:numPr>
                <w:ilvl w:val="0"/>
                <w:numId w:val="15"/>
              </w:numPr>
              <w:spacing w:after="60"/>
              <w:ind w:left="592" w:hanging="270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Research Oversight Committee (ROC) and Financial Clearance approval must be maintained for a study utilizing </w:t>
            </w:r>
            <w:r w:rsidR="00483679">
              <w:rPr>
                <w:rFonts w:cs="Arial"/>
                <w:bCs/>
                <w:sz w:val="18"/>
                <w:szCs w:val="18"/>
              </w:rPr>
              <w:t>medical</w:t>
            </w:r>
            <w:r w:rsidR="00F13B90" w:rsidRPr="001F6C7C">
              <w:rPr>
                <w:rFonts w:cs="Arial"/>
                <w:bCs/>
                <w:sz w:val="18"/>
                <w:szCs w:val="18"/>
              </w:rPr>
              <w:t xml:space="preserve"> equipment</w:t>
            </w:r>
            <w:r w:rsidR="00483679">
              <w:rPr>
                <w:rFonts w:cs="Arial"/>
                <w:bCs/>
                <w:sz w:val="18"/>
                <w:szCs w:val="18"/>
              </w:rPr>
              <w:t xml:space="preserve"> in research</w:t>
            </w:r>
            <w:r w:rsidR="00FA59C1">
              <w:rPr>
                <w:rFonts w:cs="Arial"/>
                <w:bCs/>
                <w:sz w:val="18"/>
                <w:szCs w:val="18"/>
              </w:rPr>
              <w:t xml:space="preserve">.  </w:t>
            </w:r>
            <w:r w:rsidR="00F965E5" w:rsidRPr="001F6C7C">
              <w:rPr>
                <w:rFonts w:cs="Arial"/>
                <w:color w:val="000000"/>
                <w:sz w:val="18"/>
                <w:szCs w:val="18"/>
              </w:rPr>
              <w:t xml:space="preserve">Authorization for the use of research equipment on Grady’s campus is required irrespective of where the equipment will be stored.  </w:t>
            </w:r>
          </w:p>
          <w:p w14:paraId="64DDC94C" w14:textId="77777777" w:rsidR="00F13B90" w:rsidRPr="001F6C7C" w:rsidRDefault="00F13B90" w:rsidP="00AA3F50">
            <w:pPr>
              <w:pStyle w:val="ListParagraph"/>
              <w:numPr>
                <w:ilvl w:val="0"/>
                <w:numId w:val="15"/>
              </w:numPr>
              <w:spacing w:after="60"/>
              <w:ind w:left="592" w:hanging="270"/>
              <w:contextualSpacing w:val="0"/>
              <w:rPr>
                <w:rFonts w:cs="Arial"/>
                <w:sz w:val="18"/>
                <w:szCs w:val="18"/>
              </w:rPr>
            </w:pPr>
            <w:r w:rsidRPr="001F6C7C">
              <w:rPr>
                <w:rFonts w:cs="Arial"/>
                <w:bCs/>
                <w:sz w:val="18"/>
                <w:szCs w:val="18"/>
              </w:rPr>
              <w:t xml:space="preserve">Research equipment must meet all inspection and tagging requirements as outlined by Grady’s </w:t>
            </w:r>
            <w:r w:rsidR="0075136E">
              <w:rPr>
                <w:rFonts w:cs="Arial"/>
                <w:bCs/>
                <w:sz w:val="18"/>
                <w:szCs w:val="18"/>
              </w:rPr>
              <w:t>Clinical Engineering</w:t>
            </w:r>
            <w:r w:rsidRPr="001F6C7C">
              <w:rPr>
                <w:rFonts w:cs="Arial"/>
                <w:bCs/>
                <w:sz w:val="18"/>
                <w:szCs w:val="18"/>
              </w:rPr>
              <w:t>/</w:t>
            </w:r>
            <w:r w:rsidR="007B0214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F6C7C">
              <w:rPr>
                <w:rFonts w:cs="Arial"/>
                <w:bCs/>
                <w:sz w:val="18"/>
                <w:szCs w:val="18"/>
              </w:rPr>
              <w:t>BioMed</w:t>
            </w:r>
            <w:r w:rsidR="00483679">
              <w:rPr>
                <w:rFonts w:cs="Arial"/>
                <w:bCs/>
                <w:sz w:val="18"/>
                <w:szCs w:val="18"/>
              </w:rPr>
              <w:t>ical</w:t>
            </w:r>
            <w:r w:rsidR="0075136E" w:rsidRPr="001F6C7C">
              <w:rPr>
                <w:rFonts w:cs="Arial"/>
                <w:bCs/>
                <w:sz w:val="18"/>
                <w:szCs w:val="18"/>
              </w:rPr>
              <w:t xml:space="preserve"> Dep</w:t>
            </w:r>
            <w:r w:rsidR="0075136E">
              <w:rPr>
                <w:rFonts w:cs="Arial"/>
                <w:bCs/>
                <w:sz w:val="18"/>
                <w:szCs w:val="18"/>
              </w:rPr>
              <w:t>artment</w:t>
            </w:r>
            <w:r w:rsidR="00F712D8">
              <w:rPr>
                <w:rFonts w:cs="Arial"/>
                <w:bCs/>
                <w:sz w:val="18"/>
                <w:szCs w:val="18"/>
              </w:rPr>
              <w:t>.</w:t>
            </w:r>
          </w:p>
          <w:p w14:paraId="2B805688" w14:textId="77777777" w:rsidR="00F13B90" w:rsidRPr="001F6C7C" w:rsidRDefault="00483679" w:rsidP="00AA3F50">
            <w:pPr>
              <w:pStyle w:val="ListParagraph"/>
              <w:numPr>
                <w:ilvl w:val="0"/>
                <w:numId w:val="15"/>
              </w:numPr>
              <w:spacing w:after="60"/>
              <w:ind w:left="592" w:hanging="270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The PI/D</w:t>
            </w:r>
            <w:r w:rsidR="00F13B90" w:rsidRPr="001F6C7C">
              <w:rPr>
                <w:rFonts w:cs="Arial"/>
                <w:color w:val="000000"/>
                <w:sz w:val="18"/>
                <w:szCs w:val="18"/>
              </w:rPr>
              <w:t xml:space="preserve">esignee must </w:t>
            </w:r>
            <w:r w:rsidR="00F712D8">
              <w:rPr>
                <w:rFonts w:cs="Arial"/>
                <w:color w:val="000000"/>
                <w:sz w:val="18"/>
                <w:szCs w:val="18"/>
              </w:rPr>
              <w:t xml:space="preserve">maintain a </w:t>
            </w:r>
            <w:r w:rsidR="00F13B90" w:rsidRPr="001F6C7C">
              <w:rPr>
                <w:rFonts w:cs="Arial"/>
                <w:color w:val="000000"/>
                <w:sz w:val="18"/>
                <w:szCs w:val="18"/>
              </w:rPr>
              <w:t>copy of the Manufacturers Equipment Informa</w:t>
            </w:r>
            <w:r w:rsidR="00F712D8">
              <w:rPr>
                <w:rFonts w:cs="Arial"/>
                <w:color w:val="000000"/>
                <w:sz w:val="18"/>
                <w:szCs w:val="18"/>
              </w:rPr>
              <w:t xml:space="preserve">tion and </w:t>
            </w:r>
            <w:r w:rsidR="00F13B90" w:rsidRPr="001F6C7C">
              <w:rPr>
                <w:rFonts w:cs="Arial"/>
                <w:color w:val="000000"/>
                <w:sz w:val="18"/>
                <w:szCs w:val="18"/>
              </w:rPr>
              <w:t>Brochure or other study documentation (</w:t>
            </w:r>
            <w:r w:rsidR="00F13B90">
              <w:rPr>
                <w:rFonts w:cs="Arial"/>
                <w:color w:val="000000"/>
                <w:sz w:val="18"/>
                <w:szCs w:val="18"/>
              </w:rPr>
              <w:t>e.g.</w:t>
            </w:r>
            <w:r w:rsidR="00F13B90" w:rsidRPr="001F6C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F13B90">
              <w:rPr>
                <w:rFonts w:cs="Arial"/>
                <w:color w:val="000000"/>
                <w:sz w:val="18"/>
                <w:szCs w:val="18"/>
              </w:rPr>
              <w:t>R</w:t>
            </w:r>
            <w:r w:rsidR="00F13B90" w:rsidRPr="001F6C7C">
              <w:rPr>
                <w:rFonts w:cs="Arial"/>
                <w:color w:val="000000"/>
                <w:sz w:val="18"/>
                <w:szCs w:val="18"/>
              </w:rPr>
              <w:t xml:space="preserve">esearch </w:t>
            </w:r>
            <w:r w:rsidR="00F13B90">
              <w:rPr>
                <w:rFonts w:cs="Arial"/>
                <w:color w:val="000000"/>
                <w:sz w:val="18"/>
                <w:szCs w:val="18"/>
              </w:rPr>
              <w:t>P</w:t>
            </w:r>
            <w:r w:rsidR="00F13B90" w:rsidRPr="001F6C7C">
              <w:rPr>
                <w:rFonts w:cs="Arial"/>
                <w:color w:val="000000"/>
                <w:sz w:val="18"/>
                <w:szCs w:val="18"/>
              </w:rPr>
              <w:t xml:space="preserve">rotocol) that outlines </w:t>
            </w:r>
            <w:r w:rsidR="00F712D8">
              <w:rPr>
                <w:rFonts w:cs="Arial"/>
                <w:color w:val="000000"/>
                <w:sz w:val="18"/>
                <w:szCs w:val="18"/>
              </w:rPr>
              <w:t>the</w:t>
            </w:r>
            <w:r w:rsidR="00F13B90" w:rsidRPr="001F6C7C">
              <w:rPr>
                <w:rFonts w:cs="Arial"/>
                <w:color w:val="000000"/>
                <w:sz w:val="18"/>
                <w:szCs w:val="18"/>
              </w:rPr>
              <w:t xml:space="preserve"> inspection or maintenance schedule that exceeds the manufactures recommendations</w:t>
            </w:r>
            <w:r w:rsidR="007B0214">
              <w:rPr>
                <w:rFonts w:cs="Arial"/>
                <w:color w:val="000000"/>
                <w:sz w:val="18"/>
                <w:szCs w:val="18"/>
              </w:rPr>
              <w:t xml:space="preserve"> to provide to OR</w:t>
            </w:r>
            <w:r w:rsidR="00F712D8">
              <w:rPr>
                <w:rFonts w:cs="Arial"/>
                <w:color w:val="000000"/>
                <w:sz w:val="18"/>
                <w:szCs w:val="18"/>
              </w:rPr>
              <w:t>A</w:t>
            </w:r>
            <w:r>
              <w:rPr>
                <w:rFonts w:cs="Arial"/>
                <w:color w:val="000000"/>
                <w:sz w:val="18"/>
                <w:szCs w:val="18"/>
              </w:rPr>
              <w:t>-Finance</w:t>
            </w:r>
            <w:r w:rsidR="00F712D8">
              <w:rPr>
                <w:rFonts w:cs="Arial"/>
                <w:color w:val="000000"/>
                <w:sz w:val="18"/>
                <w:szCs w:val="18"/>
              </w:rPr>
              <w:t xml:space="preserve"> or Clin-Engineering if requested.</w:t>
            </w:r>
            <w:r w:rsidR="00F13B90" w:rsidRPr="001F6C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758464C9" w14:textId="77777777" w:rsidR="00F13B90" w:rsidRPr="00F13B90" w:rsidRDefault="00F13B90" w:rsidP="00F13B90">
            <w:pPr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</w:p>
          <w:p w14:paraId="731B7ADD" w14:textId="766367DC" w:rsidR="003E7850" w:rsidRPr="007B0214" w:rsidRDefault="00F712D8" w:rsidP="007B02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14">
              <w:rPr>
                <w:rFonts w:ascii="Arial" w:hAnsi="Arial" w:cs="Arial"/>
                <w:color w:val="000000"/>
                <w:sz w:val="18"/>
                <w:szCs w:val="18"/>
              </w:rPr>
              <w:t xml:space="preserve">Contact </w:t>
            </w:r>
            <w:r w:rsidR="00137D32">
              <w:rPr>
                <w:rFonts w:ascii="Arial" w:hAnsi="Arial" w:cs="Arial"/>
                <w:color w:val="000000"/>
                <w:sz w:val="18"/>
                <w:szCs w:val="18"/>
              </w:rPr>
              <w:t>Research Finance</w:t>
            </w:r>
            <w:r w:rsidRPr="007B0214">
              <w:rPr>
                <w:rFonts w:ascii="Arial" w:hAnsi="Arial" w:cs="Arial"/>
                <w:color w:val="000000"/>
                <w:sz w:val="18"/>
                <w:szCs w:val="18"/>
              </w:rPr>
              <w:t xml:space="preserve"> at </w:t>
            </w:r>
            <w:hyperlink r:id="rId14" w:history="1">
              <w:r w:rsidR="0046605B" w:rsidRPr="00340CD7">
                <w:rPr>
                  <w:rStyle w:val="Hyperlink"/>
                  <w:rFonts w:ascii="Arial" w:hAnsi="Arial" w:cs="Arial"/>
                  <w:sz w:val="18"/>
                  <w:szCs w:val="18"/>
                </w:rPr>
                <w:t>researchfinance@gmh.edu</w:t>
              </w:r>
            </w:hyperlink>
            <w:r w:rsidR="007B0214" w:rsidRPr="007B02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14">
              <w:rPr>
                <w:rFonts w:ascii="Arial" w:hAnsi="Arial" w:cs="Arial"/>
                <w:color w:val="000000"/>
                <w:sz w:val="18"/>
                <w:szCs w:val="18"/>
              </w:rPr>
              <w:t>with Financial Clearance questions.</w:t>
            </w:r>
          </w:p>
        </w:tc>
      </w:tr>
      <w:tr w:rsidR="00B91581" w:rsidRPr="00B91581" w14:paraId="6A674228" w14:textId="77777777" w:rsidTr="001B0246">
        <w:trPr>
          <w:cantSplit/>
          <w:trHeight w:val="17"/>
        </w:trPr>
        <w:tc>
          <w:tcPr>
            <w:tcW w:w="10602" w:type="dxa"/>
            <w:gridSpan w:val="15"/>
            <w:tcBorders>
              <w:top w:val="double" w:sz="12" w:space="0" w:color="auto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F0B2A6B" w14:textId="77777777" w:rsidR="00B91581" w:rsidRPr="00B91581" w:rsidRDefault="00B91581" w:rsidP="008916F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F6C7C" w:rsidRPr="001F6C7C" w14:paraId="44F533F9" w14:textId="77777777" w:rsidTr="001B0246">
        <w:trPr>
          <w:cantSplit/>
          <w:trHeight w:val="288"/>
        </w:trPr>
        <w:tc>
          <w:tcPr>
            <w:tcW w:w="10602" w:type="dxa"/>
            <w:gridSpan w:val="1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1661E75A" w14:textId="77777777" w:rsidR="001F6C7C" w:rsidRPr="001F6C7C" w:rsidRDefault="005C13D1" w:rsidP="001F6C7C">
            <w:pPr>
              <w:jc w:val="center"/>
              <w:rPr>
                <w:rFonts w:ascii="Arial" w:hAnsi="Arial" w:cs="Arial"/>
                <w:smallCaps/>
              </w:rPr>
            </w:pPr>
            <w:r w:rsidRPr="001B0246">
              <w:rPr>
                <w:rFonts w:ascii="Arial" w:hAnsi="Arial" w:cs="Arial"/>
                <w:b/>
                <w:smallCaps/>
                <w:sz w:val="24"/>
              </w:rPr>
              <w:t xml:space="preserve">Non-Grady </w:t>
            </w:r>
            <w:r w:rsidR="001F6C7C" w:rsidRPr="001B0246">
              <w:rPr>
                <w:rFonts w:ascii="Arial" w:hAnsi="Arial" w:cs="Arial"/>
                <w:b/>
                <w:smallCaps/>
                <w:sz w:val="24"/>
              </w:rPr>
              <w:t>Research Equipment Questionnaire</w:t>
            </w:r>
          </w:p>
        </w:tc>
      </w:tr>
      <w:tr w:rsidR="001F6C7C" w:rsidRPr="001B0246" w14:paraId="6520D693" w14:textId="77777777" w:rsidTr="00797649">
        <w:trPr>
          <w:cantSplit/>
          <w:trHeight w:val="331"/>
        </w:trPr>
        <w:tc>
          <w:tcPr>
            <w:tcW w:w="2312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center"/>
          </w:tcPr>
          <w:p w14:paraId="0DD7ADDA" w14:textId="77777777" w:rsidR="001F6C7C" w:rsidRPr="001B0246" w:rsidRDefault="001F6C7C" w:rsidP="0079764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1B0246">
              <w:rPr>
                <w:rFonts w:ascii="Arial" w:hAnsi="Arial" w:cs="Arial"/>
                <w:b/>
                <w:sz w:val="20"/>
              </w:rPr>
              <w:t>Study IRB Number</w:t>
            </w:r>
            <w:r w:rsidR="007B0214" w:rsidRPr="001B0246">
              <w:rPr>
                <w:rFonts w:ascii="Arial" w:hAnsi="Arial" w:cs="Arial"/>
                <w:b/>
                <w:sz w:val="20"/>
              </w:rPr>
              <w:t>(s)</w:t>
            </w:r>
            <w:r w:rsidRPr="001B024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8290" w:type="dxa"/>
            <w:gridSpan w:val="11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635483B" w14:textId="77777777" w:rsidR="001F6C7C" w:rsidRPr="001B0246" w:rsidRDefault="001F6C7C" w:rsidP="00797649">
            <w:pPr>
              <w:spacing w:before="60" w:after="60"/>
              <w:rPr>
                <w:rFonts w:ascii="Arial" w:hAnsi="Arial" w:cs="Arial"/>
                <w:sz w:val="20"/>
                <w:u w:val="single"/>
              </w:rPr>
            </w:pPr>
            <w:r w:rsidRPr="001B0246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0246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1B0246">
              <w:rPr>
                <w:rFonts w:ascii="Arial" w:hAnsi="Arial" w:cs="Arial"/>
                <w:sz w:val="20"/>
                <w:u w:val="single"/>
              </w:rPr>
            </w:r>
            <w:r w:rsidRPr="001B0246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1F6C7C" w:rsidRPr="00481C59" w14:paraId="745AEEC5" w14:textId="77777777" w:rsidTr="001B0246">
        <w:trPr>
          <w:cantSplit/>
          <w:trHeight w:val="259"/>
        </w:trPr>
        <w:tc>
          <w:tcPr>
            <w:tcW w:w="10602" w:type="dxa"/>
            <w:gridSpan w:val="1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37D4A8C2" w14:textId="77777777" w:rsidR="001F6C7C" w:rsidRPr="00481C59" w:rsidRDefault="001F6C7C" w:rsidP="007E4ACB">
            <w:pPr>
              <w:rPr>
                <w:rFonts w:ascii="Arial" w:hAnsi="Arial" w:cs="Arial"/>
                <w:sz w:val="20"/>
              </w:rPr>
            </w:pPr>
            <w:r w:rsidRPr="001B0246">
              <w:rPr>
                <w:rFonts w:ascii="Arial" w:hAnsi="Arial" w:cs="Arial"/>
                <w:b/>
              </w:rPr>
              <w:t xml:space="preserve">Requestor Information </w:t>
            </w:r>
          </w:p>
        </w:tc>
      </w:tr>
      <w:tr w:rsidR="001F6C7C" w:rsidRPr="001B0246" w14:paraId="61871A2D" w14:textId="77777777" w:rsidTr="001B0246">
        <w:trPr>
          <w:cantSplit/>
          <w:trHeight w:val="288"/>
        </w:trPr>
        <w:tc>
          <w:tcPr>
            <w:tcW w:w="97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</w:tcPr>
          <w:p w14:paraId="5F86E2AB" w14:textId="77777777" w:rsidR="001F6C7C" w:rsidRPr="001B0246" w:rsidRDefault="001F6C7C" w:rsidP="007B0214">
            <w:pPr>
              <w:spacing w:after="40"/>
              <w:rPr>
                <w:rFonts w:ascii="Arial" w:hAnsi="Arial" w:cs="Arial"/>
                <w:b/>
                <w:sz w:val="20"/>
              </w:rPr>
            </w:pPr>
            <w:r w:rsidRPr="001B0246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9630" w:type="dxa"/>
            <w:gridSpan w:val="14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</w:tcPr>
          <w:p w14:paraId="54B29190" w14:textId="77777777" w:rsidR="001F6C7C" w:rsidRPr="001B0246" w:rsidRDefault="007B0214" w:rsidP="007B0214">
            <w:pPr>
              <w:spacing w:after="40"/>
              <w:rPr>
                <w:rFonts w:ascii="Arial" w:hAnsi="Arial" w:cs="Arial"/>
                <w:sz w:val="20"/>
              </w:rPr>
            </w:pPr>
            <w:r w:rsidRPr="001B0246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0246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1B0246">
              <w:rPr>
                <w:rFonts w:ascii="Arial" w:hAnsi="Arial" w:cs="Arial"/>
                <w:sz w:val="20"/>
                <w:u w:val="single"/>
              </w:rPr>
            </w:r>
            <w:r w:rsidRPr="001B0246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353EFE" w:rsidRPr="001B0246" w14:paraId="0DB15654" w14:textId="77777777" w:rsidTr="001B0246">
        <w:trPr>
          <w:cantSplit/>
          <w:trHeight w:val="288"/>
        </w:trPr>
        <w:tc>
          <w:tcPr>
            <w:tcW w:w="97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</w:tcPr>
          <w:p w14:paraId="17041A86" w14:textId="77777777" w:rsidR="00353EFE" w:rsidRPr="001B0246" w:rsidRDefault="00353EFE" w:rsidP="007B0214">
            <w:pPr>
              <w:spacing w:after="40"/>
              <w:rPr>
                <w:rFonts w:ascii="Arial" w:hAnsi="Arial" w:cs="Arial"/>
                <w:b/>
                <w:sz w:val="20"/>
              </w:rPr>
            </w:pPr>
            <w:r w:rsidRPr="001B0246">
              <w:rPr>
                <w:rFonts w:ascii="Arial" w:hAnsi="Arial" w:cs="Arial"/>
                <w:b/>
                <w:sz w:val="20"/>
              </w:rPr>
              <w:t xml:space="preserve">E-mail: </w:t>
            </w:r>
          </w:p>
        </w:tc>
        <w:tc>
          <w:tcPr>
            <w:tcW w:w="4950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bottom"/>
          </w:tcPr>
          <w:p w14:paraId="137A48EB" w14:textId="77777777" w:rsidR="00353EFE" w:rsidRPr="001B0246" w:rsidRDefault="00353EFE" w:rsidP="007B0214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1B0246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0246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1B0246">
              <w:rPr>
                <w:rFonts w:ascii="Arial" w:hAnsi="Arial" w:cs="Arial"/>
                <w:sz w:val="20"/>
                <w:u w:val="single"/>
              </w:rPr>
            </w:r>
            <w:r w:rsidRPr="001B0246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bottom"/>
          </w:tcPr>
          <w:p w14:paraId="554C28BA" w14:textId="77777777" w:rsidR="00353EFE" w:rsidRPr="001B0246" w:rsidRDefault="00353EFE" w:rsidP="007B0214">
            <w:pPr>
              <w:spacing w:after="40"/>
              <w:rPr>
                <w:rFonts w:ascii="Arial" w:hAnsi="Arial" w:cs="Arial"/>
                <w:b/>
                <w:sz w:val="20"/>
              </w:rPr>
            </w:pPr>
            <w:r w:rsidRPr="001B0246">
              <w:rPr>
                <w:rFonts w:ascii="Arial" w:hAnsi="Arial" w:cs="Arial"/>
                <w:b/>
                <w:sz w:val="20"/>
              </w:rPr>
              <w:t>Telephone Number:</w:t>
            </w:r>
          </w:p>
        </w:tc>
        <w:tc>
          <w:tcPr>
            <w:tcW w:w="252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</w:tcPr>
          <w:p w14:paraId="65C33ABD" w14:textId="77777777" w:rsidR="00353EFE" w:rsidRPr="001B0246" w:rsidRDefault="00353EFE" w:rsidP="007B0214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1B0246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0246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1B0246">
              <w:rPr>
                <w:rFonts w:ascii="Arial" w:hAnsi="Arial" w:cs="Arial"/>
                <w:sz w:val="20"/>
                <w:u w:val="single"/>
              </w:rPr>
            </w:r>
            <w:r w:rsidRPr="001B0246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t> </w:t>
            </w:r>
            <w:r w:rsidRPr="001B0246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1F6C7C" w:rsidRPr="00D56E1D" w14:paraId="2FC31495" w14:textId="77777777" w:rsidTr="001B0246">
        <w:trPr>
          <w:cantSplit/>
          <w:trHeight w:val="20"/>
        </w:trPr>
        <w:tc>
          <w:tcPr>
            <w:tcW w:w="2070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67499D0B" w14:textId="77777777" w:rsidR="001F6C7C" w:rsidRPr="00D56E1D" w:rsidRDefault="001F6C7C" w:rsidP="007B0214">
            <w:pPr>
              <w:spacing w:after="40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8532" w:type="dxa"/>
            <w:gridSpan w:val="1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bottom"/>
          </w:tcPr>
          <w:p w14:paraId="0E1AA89C" w14:textId="77777777" w:rsidR="001F6C7C" w:rsidRPr="00D56E1D" w:rsidRDefault="001F6C7C" w:rsidP="007B0214">
            <w:pPr>
              <w:spacing w:after="40"/>
              <w:rPr>
                <w:rFonts w:ascii="Arial" w:hAnsi="Arial" w:cs="Arial"/>
                <w:sz w:val="6"/>
                <w:u w:val="single"/>
              </w:rPr>
            </w:pPr>
          </w:p>
        </w:tc>
      </w:tr>
      <w:tr w:rsidR="00FC0291" w:rsidRPr="00481C59" w14:paraId="1E5FEDC1" w14:textId="77777777" w:rsidTr="001B0246">
        <w:trPr>
          <w:cantSplit/>
          <w:trHeight w:val="259"/>
        </w:trPr>
        <w:tc>
          <w:tcPr>
            <w:tcW w:w="10602" w:type="dxa"/>
            <w:gridSpan w:val="1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69F95C89" w14:textId="77777777" w:rsidR="00FC0291" w:rsidRPr="00481C59" w:rsidRDefault="001F6C7C" w:rsidP="007B0214">
            <w:pPr>
              <w:spacing w:after="40"/>
              <w:rPr>
                <w:rFonts w:ascii="Arial" w:hAnsi="Arial" w:cs="Arial"/>
                <w:sz w:val="20"/>
              </w:rPr>
            </w:pPr>
            <w:r w:rsidRPr="001B0246">
              <w:rPr>
                <w:rFonts w:ascii="Arial" w:hAnsi="Arial" w:cs="Arial"/>
                <w:b/>
              </w:rPr>
              <w:t>Equipment Information</w:t>
            </w:r>
          </w:p>
        </w:tc>
      </w:tr>
      <w:tr w:rsidR="00B91581" w:rsidRPr="009964E6" w14:paraId="152486A3" w14:textId="77777777" w:rsidTr="001B0246">
        <w:trPr>
          <w:cantSplit/>
          <w:trHeight w:val="288"/>
        </w:trPr>
        <w:tc>
          <w:tcPr>
            <w:tcW w:w="2070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</w:tcPr>
          <w:p w14:paraId="6130D3DC" w14:textId="77777777" w:rsidR="00B91581" w:rsidRPr="009964E6" w:rsidRDefault="00B91581" w:rsidP="007B0214">
            <w:pPr>
              <w:spacing w:after="40"/>
              <w:rPr>
                <w:rFonts w:ascii="Arial" w:hAnsi="Arial" w:cs="Arial"/>
                <w:b/>
                <w:sz w:val="18"/>
              </w:rPr>
            </w:pPr>
            <w:r w:rsidRPr="009964E6">
              <w:rPr>
                <w:rFonts w:ascii="Arial" w:hAnsi="Arial" w:cs="Arial"/>
                <w:b/>
                <w:sz w:val="18"/>
              </w:rPr>
              <w:t>Equipment Name:</w:t>
            </w:r>
          </w:p>
        </w:tc>
        <w:tc>
          <w:tcPr>
            <w:tcW w:w="8532" w:type="dxa"/>
            <w:gridSpan w:val="1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</w:tcPr>
          <w:p w14:paraId="293C9B74" w14:textId="77777777" w:rsidR="00B91581" w:rsidRPr="007B0214" w:rsidRDefault="00B91581" w:rsidP="007B0214">
            <w:pPr>
              <w:spacing w:after="40"/>
              <w:rPr>
                <w:rFonts w:ascii="Arial" w:hAnsi="Arial" w:cs="Arial"/>
                <w:sz w:val="18"/>
                <w:u w:val="single"/>
              </w:rPr>
            </w:pPr>
            <w:r w:rsidRPr="007B021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B021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7B0214">
              <w:rPr>
                <w:rFonts w:ascii="Arial" w:hAnsi="Arial" w:cs="Arial"/>
                <w:sz w:val="18"/>
                <w:u w:val="single"/>
              </w:rPr>
            </w:r>
            <w:r w:rsidRPr="007B021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EB78C6"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="00EB78C6"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="00EB78C6"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="00EB78C6"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="00EB78C6"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F13B90" w:rsidRPr="009964E6" w14:paraId="0BC5DB76" w14:textId="77777777" w:rsidTr="001B0246">
        <w:trPr>
          <w:cantSplit/>
          <w:trHeight w:val="288"/>
        </w:trPr>
        <w:tc>
          <w:tcPr>
            <w:tcW w:w="2142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</w:tcPr>
          <w:p w14:paraId="354DD85B" w14:textId="77777777" w:rsidR="00F13B90" w:rsidRPr="009964E6" w:rsidRDefault="00F13B90" w:rsidP="007B0214">
            <w:pPr>
              <w:spacing w:after="40"/>
              <w:rPr>
                <w:rFonts w:ascii="Arial" w:hAnsi="Arial" w:cs="Arial"/>
                <w:b/>
                <w:sz w:val="18"/>
              </w:rPr>
            </w:pPr>
            <w:r w:rsidRPr="009964E6">
              <w:rPr>
                <w:rFonts w:ascii="Arial" w:hAnsi="Arial" w:cs="Arial"/>
                <w:b/>
                <w:sz w:val="18"/>
              </w:rPr>
              <w:t>Manufacturers Name:</w:t>
            </w:r>
          </w:p>
        </w:tc>
        <w:tc>
          <w:tcPr>
            <w:tcW w:w="2693" w:type="dxa"/>
            <w:gridSpan w:val="4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bottom"/>
          </w:tcPr>
          <w:p w14:paraId="0671FD4B" w14:textId="77777777" w:rsidR="00F13B90" w:rsidRPr="007B0214" w:rsidRDefault="00F13B90" w:rsidP="007B0214">
            <w:pPr>
              <w:spacing w:after="40"/>
              <w:rPr>
                <w:rFonts w:ascii="Arial" w:hAnsi="Arial" w:cs="Arial"/>
                <w:sz w:val="18"/>
                <w:u w:val="single"/>
              </w:rPr>
            </w:pPr>
            <w:r w:rsidRPr="007B021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B021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7B0214">
              <w:rPr>
                <w:rFonts w:ascii="Arial" w:hAnsi="Arial" w:cs="Arial"/>
                <w:sz w:val="18"/>
                <w:u w:val="single"/>
              </w:rPr>
            </w:r>
            <w:r w:rsidRPr="007B021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</w:tcPr>
          <w:p w14:paraId="5E0EDEBE" w14:textId="77777777" w:rsidR="00F13B90" w:rsidRPr="00F13B90" w:rsidRDefault="00F13B90" w:rsidP="007B0214">
            <w:pPr>
              <w:spacing w:after="40"/>
              <w:rPr>
                <w:rFonts w:ascii="Arial" w:hAnsi="Arial" w:cs="Arial"/>
                <w:sz w:val="18"/>
              </w:rPr>
            </w:pPr>
            <w:r w:rsidRPr="00F13B90">
              <w:rPr>
                <w:rFonts w:ascii="Arial" w:hAnsi="Arial" w:cs="Arial"/>
                <w:b/>
                <w:sz w:val="18"/>
              </w:rPr>
              <w:t>Model No.:</w:t>
            </w:r>
          </w:p>
        </w:tc>
        <w:tc>
          <w:tcPr>
            <w:tcW w:w="172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</w:tcPr>
          <w:p w14:paraId="7B83F736" w14:textId="77777777" w:rsidR="00F13B90" w:rsidRPr="007B0214" w:rsidRDefault="00F13B90" w:rsidP="007B0214">
            <w:pPr>
              <w:spacing w:after="40"/>
              <w:rPr>
                <w:rFonts w:ascii="Arial" w:hAnsi="Arial" w:cs="Arial"/>
                <w:sz w:val="18"/>
                <w:u w:val="single"/>
              </w:rPr>
            </w:pPr>
            <w:r w:rsidRPr="007B021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B021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7B0214">
              <w:rPr>
                <w:rFonts w:ascii="Arial" w:hAnsi="Arial" w:cs="Arial"/>
                <w:sz w:val="18"/>
                <w:u w:val="single"/>
              </w:rPr>
            </w:r>
            <w:r w:rsidRPr="007B021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  <w:tc>
          <w:tcPr>
            <w:tcW w:w="116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</w:tcPr>
          <w:p w14:paraId="10AFCACE" w14:textId="77777777" w:rsidR="00F13B90" w:rsidRPr="00F13B90" w:rsidRDefault="00F13B90" w:rsidP="007B0214">
            <w:pPr>
              <w:spacing w:after="40"/>
              <w:rPr>
                <w:rFonts w:ascii="Arial" w:hAnsi="Arial" w:cs="Arial"/>
                <w:sz w:val="18"/>
              </w:rPr>
            </w:pPr>
            <w:r w:rsidRPr="00F13B90">
              <w:rPr>
                <w:rFonts w:ascii="Arial" w:hAnsi="Arial" w:cs="Arial"/>
                <w:b/>
                <w:sz w:val="18"/>
              </w:rPr>
              <w:t>Serial No.:</w:t>
            </w:r>
          </w:p>
        </w:tc>
        <w:tc>
          <w:tcPr>
            <w:tcW w:w="1703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</w:tcPr>
          <w:p w14:paraId="430401CD" w14:textId="77777777" w:rsidR="00F13B90" w:rsidRPr="007B0214" w:rsidRDefault="00F13B90" w:rsidP="007B0214">
            <w:pPr>
              <w:spacing w:after="40"/>
              <w:rPr>
                <w:rFonts w:ascii="Arial" w:hAnsi="Arial" w:cs="Arial"/>
                <w:sz w:val="18"/>
                <w:u w:val="single"/>
              </w:rPr>
            </w:pPr>
            <w:r w:rsidRPr="007B021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B021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7B0214">
              <w:rPr>
                <w:rFonts w:ascii="Arial" w:hAnsi="Arial" w:cs="Arial"/>
                <w:sz w:val="18"/>
                <w:u w:val="single"/>
              </w:rPr>
            </w:r>
            <w:r w:rsidRPr="007B021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BA583A" w:rsidRPr="009964E6" w14:paraId="48F2626E" w14:textId="77777777" w:rsidTr="001B0246">
        <w:trPr>
          <w:cantSplit/>
          <w:trHeight w:val="322"/>
        </w:trPr>
        <w:tc>
          <w:tcPr>
            <w:tcW w:w="2520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</w:tcPr>
          <w:p w14:paraId="4080E402" w14:textId="77777777" w:rsidR="00BA583A" w:rsidRPr="00F13B90" w:rsidRDefault="00BA583A" w:rsidP="007B0214">
            <w:pPr>
              <w:spacing w:after="40"/>
              <w:rPr>
                <w:rFonts w:ascii="Arial" w:hAnsi="Arial" w:cs="Arial"/>
                <w:b/>
                <w:sz w:val="18"/>
              </w:rPr>
            </w:pPr>
            <w:r w:rsidRPr="00F13B90">
              <w:rPr>
                <w:rFonts w:ascii="Arial" w:hAnsi="Arial" w:cs="Arial"/>
                <w:b/>
                <w:sz w:val="18"/>
              </w:rPr>
              <w:t>Equipment Description:</w:t>
            </w:r>
          </w:p>
        </w:tc>
        <w:tc>
          <w:tcPr>
            <w:tcW w:w="8082" w:type="dxa"/>
            <w:gridSpan w:val="10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</w:tcPr>
          <w:p w14:paraId="2BB7E5AA" w14:textId="77777777" w:rsidR="00BA583A" w:rsidRPr="007B0214" w:rsidRDefault="00BA583A" w:rsidP="007B0214">
            <w:pPr>
              <w:spacing w:after="40"/>
              <w:rPr>
                <w:rFonts w:ascii="Arial" w:hAnsi="Arial" w:cs="Arial"/>
                <w:sz w:val="18"/>
                <w:u w:val="single"/>
              </w:rPr>
            </w:pPr>
            <w:r w:rsidRPr="007B021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B021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7B0214">
              <w:rPr>
                <w:rFonts w:ascii="Arial" w:hAnsi="Arial" w:cs="Arial"/>
                <w:sz w:val="18"/>
                <w:u w:val="single"/>
              </w:rPr>
            </w:r>
            <w:r w:rsidRPr="007B021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830126" w:rsidRPr="009964E6" w14:paraId="50AD7E20" w14:textId="77777777" w:rsidTr="001B0246">
        <w:trPr>
          <w:cantSplit/>
          <w:trHeight w:val="288"/>
        </w:trPr>
        <w:tc>
          <w:tcPr>
            <w:tcW w:w="7722" w:type="dxa"/>
            <w:gridSpan w:val="11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</w:tcPr>
          <w:p w14:paraId="15B6EE3B" w14:textId="77777777" w:rsidR="00830126" w:rsidRPr="00F13B90" w:rsidRDefault="00830126" w:rsidP="007B0214">
            <w:pPr>
              <w:spacing w:before="60" w:after="20"/>
              <w:rPr>
                <w:rFonts w:ascii="Arial" w:hAnsi="Arial" w:cs="Arial"/>
                <w:b/>
                <w:sz w:val="18"/>
              </w:rPr>
            </w:pPr>
            <w:r w:rsidRPr="00F13B90">
              <w:rPr>
                <w:rFonts w:ascii="Arial" w:hAnsi="Arial" w:cs="Arial"/>
                <w:b/>
                <w:sz w:val="18"/>
              </w:rPr>
              <w:t>What is the expected length of time that the research equipment will be used at Grady?</w:t>
            </w:r>
          </w:p>
        </w:tc>
        <w:tc>
          <w:tcPr>
            <w:tcW w:w="2880" w:type="dxa"/>
            <w:gridSpan w:val="4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</w:tcPr>
          <w:p w14:paraId="25DDFFDD" w14:textId="77777777" w:rsidR="00830126" w:rsidRPr="00F13B90" w:rsidRDefault="00830126" w:rsidP="007B0214">
            <w:pPr>
              <w:spacing w:before="60" w:after="20"/>
              <w:rPr>
                <w:rFonts w:ascii="Arial" w:hAnsi="Arial" w:cs="Arial"/>
                <w:b/>
                <w:sz w:val="18"/>
              </w:rPr>
            </w:pPr>
            <w:r w:rsidRPr="007B021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B021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7B0214">
              <w:rPr>
                <w:rFonts w:ascii="Arial" w:hAnsi="Arial" w:cs="Arial"/>
                <w:sz w:val="18"/>
                <w:u w:val="single"/>
              </w:rPr>
            </w:r>
            <w:r w:rsidRPr="007B021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fldChar w:fldCharType="end"/>
            </w:r>
            <w:r w:rsidRPr="00F13B90">
              <w:rPr>
                <w:rFonts w:ascii="Arial" w:hAnsi="Arial" w:cs="Arial"/>
                <w:i/>
                <w:sz w:val="18"/>
              </w:rPr>
              <w:t xml:space="preserve">  </w:t>
            </w:r>
            <w:r w:rsidRPr="00F13B90">
              <w:rPr>
                <w:rFonts w:ascii="Arial" w:hAnsi="Arial" w:cs="Arial"/>
                <w:i/>
                <w:sz w:val="16"/>
              </w:rPr>
              <w:t>(i.e. 2 years)</w:t>
            </w:r>
          </w:p>
        </w:tc>
      </w:tr>
      <w:tr w:rsidR="00BA583A" w:rsidRPr="009964E6" w14:paraId="69C504C1" w14:textId="77777777" w:rsidTr="001B0246">
        <w:trPr>
          <w:cantSplit/>
          <w:trHeight w:val="288"/>
        </w:trPr>
        <w:tc>
          <w:tcPr>
            <w:tcW w:w="4500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</w:tcPr>
          <w:p w14:paraId="2ACC7E59" w14:textId="77777777" w:rsidR="00BA583A" w:rsidRPr="00F13B90" w:rsidRDefault="00BA583A" w:rsidP="007B0214">
            <w:pPr>
              <w:spacing w:before="60" w:after="40"/>
              <w:rPr>
                <w:rFonts w:ascii="Arial" w:hAnsi="Arial" w:cs="Arial"/>
                <w:sz w:val="18"/>
              </w:rPr>
            </w:pPr>
            <w:r w:rsidRPr="00F13B90">
              <w:rPr>
                <w:rFonts w:ascii="Arial" w:hAnsi="Arial" w:cs="Arial"/>
                <w:b/>
                <w:sz w:val="18"/>
              </w:rPr>
              <w:t>Where will the equipment be used</w:t>
            </w:r>
            <w:r w:rsidR="007F4129" w:rsidRPr="00F13B90">
              <w:rPr>
                <w:rFonts w:ascii="Arial" w:hAnsi="Arial" w:cs="Arial"/>
                <w:b/>
                <w:sz w:val="18"/>
              </w:rPr>
              <w:t xml:space="preserve"> at Grady</w:t>
            </w:r>
            <w:r w:rsidRPr="00F13B90">
              <w:rPr>
                <w:rFonts w:ascii="Arial" w:hAnsi="Arial" w:cs="Arial"/>
                <w:b/>
                <w:sz w:val="18"/>
              </w:rPr>
              <w:t>?</w:t>
            </w:r>
            <w:r w:rsidRPr="00F13B90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6102" w:type="dxa"/>
            <w:gridSpan w:val="9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</w:tcPr>
          <w:p w14:paraId="0217E551" w14:textId="77777777" w:rsidR="00BA583A" w:rsidRPr="00F13B90" w:rsidRDefault="00BA583A" w:rsidP="007B0214">
            <w:pPr>
              <w:spacing w:before="60" w:after="40"/>
              <w:rPr>
                <w:rFonts w:ascii="Arial" w:hAnsi="Arial" w:cs="Arial"/>
                <w:sz w:val="18"/>
              </w:rPr>
            </w:pPr>
            <w:r w:rsidRPr="007B021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B021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7B0214">
              <w:rPr>
                <w:rFonts w:ascii="Arial" w:hAnsi="Arial" w:cs="Arial"/>
                <w:sz w:val="18"/>
                <w:u w:val="single"/>
              </w:rPr>
            </w:r>
            <w:r w:rsidRPr="007B021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t> </w:t>
            </w:r>
            <w:r w:rsidRPr="007B0214">
              <w:rPr>
                <w:rFonts w:ascii="Arial" w:hAnsi="Arial" w:cs="Arial"/>
                <w:sz w:val="18"/>
                <w:u w:val="single"/>
              </w:rPr>
              <w:fldChar w:fldCharType="end"/>
            </w:r>
            <w:r w:rsidR="007F4129" w:rsidRPr="00F13B90">
              <w:rPr>
                <w:rFonts w:ascii="Arial" w:hAnsi="Arial" w:cs="Arial"/>
                <w:sz w:val="18"/>
              </w:rPr>
              <w:t xml:space="preserve">   </w:t>
            </w:r>
            <w:r w:rsidR="007F4129" w:rsidRPr="00F13B90">
              <w:rPr>
                <w:rFonts w:ascii="Arial" w:hAnsi="Arial" w:cs="Arial"/>
                <w:i/>
                <w:sz w:val="16"/>
              </w:rPr>
              <w:t>(i.e. Department/Floor or Department Code)</w:t>
            </w:r>
          </w:p>
        </w:tc>
      </w:tr>
      <w:tr w:rsidR="0063472F" w:rsidRPr="009964E6" w14:paraId="14511E0B" w14:textId="77777777" w:rsidTr="001B0246">
        <w:trPr>
          <w:cantSplit/>
          <w:trHeight w:val="1033"/>
        </w:trPr>
        <w:tc>
          <w:tcPr>
            <w:tcW w:w="10602" w:type="dxa"/>
            <w:gridSpan w:val="1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544006" w14:textId="77777777" w:rsidR="0063472F" w:rsidRPr="009964E6" w:rsidRDefault="0063472F" w:rsidP="007F4129">
            <w:pPr>
              <w:spacing w:before="60"/>
              <w:rPr>
                <w:rFonts w:ascii="Arial" w:hAnsi="Arial" w:cs="Arial"/>
                <w:sz w:val="18"/>
              </w:rPr>
            </w:pPr>
            <w:r w:rsidRPr="009964E6">
              <w:rPr>
                <w:rFonts w:ascii="Arial" w:hAnsi="Arial" w:cs="Arial"/>
                <w:b/>
                <w:sz w:val="18"/>
              </w:rPr>
              <w:t>Will the equipment be stored on Grady’s Campus?</w:t>
            </w:r>
          </w:p>
          <w:p w14:paraId="292903D7" w14:textId="77777777" w:rsidR="0063472F" w:rsidRPr="009964E6" w:rsidRDefault="0063472F" w:rsidP="00830126">
            <w:pPr>
              <w:spacing w:before="60"/>
              <w:rPr>
                <w:rFonts w:ascii="Arial" w:hAnsi="Arial" w:cs="Arial"/>
                <w:sz w:val="18"/>
                <w:u w:val="single"/>
              </w:rPr>
            </w:pPr>
            <w:r w:rsidRPr="009964E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4E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14EC3">
              <w:rPr>
                <w:rFonts w:ascii="Arial" w:hAnsi="Arial" w:cs="Arial"/>
                <w:sz w:val="18"/>
              </w:rPr>
            </w:r>
            <w:r w:rsidR="00E14EC3">
              <w:rPr>
                <w:rFonts w:ascii="Arial" w:hAnsi="Arial" w:cs="Arial"/>
                <w:sz w:val="18"/>
              </w:rPr>
              <w:fldChar w:fldCharType="separate"/>
            </w:r>
            <w:r w:rsidRPr="009964E6">
              <w:rPr>
                <w:rFonts w:ascii="Arial" w:hAnsi="Arial" w:cs="Arial"/>
                <w:sz w:val="18"/>
              </w:rPr>
              <w:fldChar w:fldCharType="end"/>
            </w:r>
            <w:r w:rsidRPr="009964E6">
              <w:rPr>
                <w:rFonts w:ascii="Arial" w:hAnsi="Arial" w:cs="Arial"/>
                <w:sz w:val="18"/>
              </w:rPr>
              <w:t xml:space="preserve"> Yes, specify the location: </w:t>
            </w:r>
            <w:r w:rsidRPr="009964E6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964E6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9964E6">
              <w:rPr>
                <w:rFonts w:ascii="Arial" w:hAnsi="Arial" w:cs="Arial"/>
                <w:sz w:val="18"/>
                <w:u w:val="single"/>
              </w:rPr>
            </w:r>
            <w:r w:rsidRPr="009964E6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fldChar w:fldCharType="end"/>
            </w:r>
            <w:r w:rsidRPr="009964E6">
              <w:rPr>
                <w:rFonts w:ascii="Arial" w:hAnsi="Arial" w:cs="Arial"/>
                <w:sz w:val="18"/>
                <w:u w:val="single"/>
              </w:rPr>
              <w:t xml:space="preserve">   </w:t>
            </w:r>
          </w:p>
          <w:p w14:paraId="25852AE5" w14:textId="77777777" w:rsidR="00316795" w:rsidRDefault="0063472F" w:rsidP="0063472F">
            <w:pPr>
              <w:spacing w:before="60"/>
              <w:ind w:left="698" w:hanging="698"/>
              <w:rPr>
                <w:rFonts w:ascii="Arial" w:hAnsi="Arial" w:cs="Arial"/>
                <w:sz w:val="18"/>
              </w:rPr>
            </w:pPr>
            <w:r w:rsidRPr="009964E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4E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14EC3">
              <w:rPr>
                <w:rFonts w:ascii="Arial" w:hAnsi="Arial" w:cs="Arial"/>
                <w:sz w:val="18"/>
              </w:rPr>
            </w:r>
            <w:r w:rsidR="00E14EC3">
              <w:rPr>
                <w:rFonts w:ascii="Arial" w:hAnsi="Arial" w:cs="Arial"/>
                <w:sz w:val="18"/>
              </w:rPr>
              <w:fldChar w:fldCharType="separate"/>
            </w:r>
            <w:r w:rsidRPr="009964E6">
              <w:rPr>
                <w:rFonts w:ascii="Arial" w:hAnsi="Arial" w:cs="Arial"/>
                <w:sz w:val="18"/>
              </w:rPr>
              <w:fldChar w:fldCharType="end"/>
            </w:r>
            <w:r w:rsidRPr="009964E6">
              <w:rPr>
                <w:rFonts w:ascii="Arial" w:hAnsi="Arial" w:cs="Arial"/>
                <w:sz w:val="18"/>
              </w:rPr>
              <w:t xml:space="preserve"> No.  </w:t>
            </w:r>
          </w:p>
          <w:p w14:paraId="00CB5A3A" w14:textId="77777777" w:rsidR="0063472F" w:rsidRPr="009964E6" w:rsidRDefault="00AA3F50" w:rsidP="00483679">
            <w:pPr>
              <w:spacing w:before="60"/>
              <w:ind w:left="861" w:hanging="878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i/>
                <w:color w:val="C00000"/>
                <w:sz w:val="14"/>
              </w:rPr>
              <w:t>N</w:t>
            </w:r>
            <w:r w:rsidR="0063472F" w:rsidRPr="00316795">
              <w:rPr>
                <w:rFonts w:ascii="Arial" w:hAnsi="Arial" w:cs="Arial"/>
                <w:b/>
                <w:i/>
                <w:color w:val="C00000"/>
                <w:sz w:val="14"/>
              </w:rPr>
              <w:t>ote:</w:t>
            </w:r>
            <w:r w:rsidR="0063472F" w:rsidRPr="00316795">
              <w:rPr>
                <w:rFonts w:ascii="Arial" w:hAnsi="Arial" w:cs="Arial"/>
                <w:color w:val="C00000"/>
                <w:sz w:val="14"/>
              </w:rPr>
              <w:t xml:space="preserve">  </w:t>
            </w:r>
            <w:r w:rsidR="00316795">
              <w:rPr>
                <w:rFonts w:ascii="Arial" w:hAnsi="Arial" w:cs="Arial"/>
                <w:sz w:val="14"/>
              </w:rPr>
              <w:t>I</w:t>
            </w:r>
            <w:r w:rsidR="0063472F" w:rsidRPr="00316795">
              <w:rPr>
                <w:rFonts w:ascii="Arial" w:hAnsi="Arial" w:cs="Arial"/>
                <w:sz w:val="14"/>
              </w:rPr>
              <w:t xml:space="preserve">f the equipment will not be stored on Grady’s campus </w:t>
            </w:r>
            <w:r w:rsidR="00483679">
              <w:rPr>
                <w:rFonts w:ascii="Arial" w:hAnsi="Arial" w:cs="Arial"/>
                <w:sz w:val="14"/>
              </w:rPr>
              <w:t>but</w:t>
            </w:r>
            <w:r w:rsidR="0063472F" w:rsidRPr="00316795">
              <w:rPr>
                <w:rFonts w:ascii="Arial" w:hAnsi="Arial" w:cs="Arial"/>
                <w:sz w:val="14"/>
              </w:rPr>
              <w:t xml:space="preserve"> requires an electrical cord connection it may require inspection e</w:t>
            </w:r>
            <w:r w:rsidR="00316795">
              <w:rPr>
                <w:rFonts w:ascii="Arial" w:hAnsi="Arial" w:cs="Arial"/>
                <w:sz w:val="14"/>
              </w:rPr>
              <w:t xml:space="preserve">ach </w:t>
            </w:r>
            <w:r w:rsidR="0063472F" w:rsidRPr="00316795">
              <w:rPr>
                <w:rFonts w:ascii="Arial" w:hAnsi="Arial" w:cs="Arial"/>
                <w:sz w:val="14"/>
              </w:rPr>
              <w:t>time it is brought on campus.</w:t>
            </w:r>
          </w:p>
        </w:tc>
      </w:tr>
      <w:tr w:rsidR="00921AA3" w:rsidRPr="009964E6" w14:paraId="064C9CC3" w14:textId="77777777" w:rsidTr="001B0246">
        <w:trPr>
          <w:cantSplit/>
          <w:trHeight w:val="540"/>
        </w:trPr>
        <w:tc>
          <w:tcPr>
            <w:tcW w:w="10602" w:type="dxa"/>
            <w:gridSpan w:val="1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</w:tcPr>
          <w:p w14:paraId="06FA3D9B" w14:textId="77777777" w:rsidR="00921AA3" w:rsidRPr="009964E6" w:rsidRDefault="00921AA3" w:rsidP="00830126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9964E6">
              <w:rPr>
                <w:rFonts w:ascii="Arial" w:hAnsi="Arial" w:cs="Arial"/>
                <w:b/>
                <w:sz w:val="18"/>
              </w:rPr>
              <w:t xml:space="preserve">Does the study require a special maintenance/inspection schedule for the equipment?   </w:t>
            </w:r>
            <w:r w:rsidRPr="009964E6">
              <w:rPr>
                <w:rFonts w:ascii="Arial" w:hAnsi="Arial" w:cs="Arial"/>
                <w:b/>
                <w:color w:val="C00000"/>
                <w:sz w:val="18"/>
              </w:rPr>
              <w:t xml:space="preserve">   </w:t>
            </w:r>
          </w:p>
          <w:p w14:paraId="491A055D" w14:textId="77777777" w:rsidR="00921AA3" w:rsidRPr="009964E6" w:rsidRDefault="0063472F" w:rsidP="009964E6">
            <w:pPr>
              <w:spacing w:before="60"/>
              <w:rPr>
                <w:rFonts w:ascii="Arial" w:hAnsi="Arial" w:cs="Arial"/>
                <w:i/>
                <w:sz w:val="18"/>
              </w:rPr>
            </w:pPr>
            <w:r w:rsidRPr="009964E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4E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14EC3">
              <w:rPr>
                <w:rFonts w:ascii="Arial" w:hAnsi="Arial" w:cs="Arial"/>
                <w:sz w:val="18"/>
              </w:rPr>
            </w:r>
            <w:r w:rsidR="00E14EC3">
              <w:rPr>
                <w:rFonts w:ascii="Arial" w:hAnsi="Arial" w:cs="Arial"/>
                <w:sz w:val="18"/>
              </w:rPr>
              <w:fldChar w:fldCharType="separate"/>
            </w:r>
            <w:r w:rsidRPr="009964E6">
              <w:rPr>
                <w:rFonts w:ascii="Arial" w:hAnsi="Arial" w:cs="Arial"/>
                <w:sz w:val="18"/>
              </w:rPr>
              <w:fldChar w:fldCharType="end"/>
            </w:r>
            <w:r w:rsidRPr="009964E6">
              <w:rPr>
                <w:rFonts w:ascii="Arial" w:hAnsi="Arial" w:cs="Arial"/>
                <w:sz w:val="18"/>
              </w:rPr>
              <w:t xml:space="preserve"> No</w:t>
            </w:r>
            <w:r w:rsidR="00921AA3" w:rsidRPr="009964E6">
              <w:rPr>
                <w:rFonts w:ascii="Arial" w:hAnsi="Arial" w:cs="Arial"/>
                <w:b/>
                <w:i/>
                <w:color w:val="C00000"/>
                <w:sz w:val="18"/>
              </w:rPr>
              <w:t xml:space="preserve">       </w:t>
            </w:r>
            <w:r w:rsidRPr="009964E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4E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14EC3">
              <w:rPr>
                <w:rFonts w:ascii="Arial" w:hAnsi="Arial" w:cs="Arial"/>
                <w:sz w:val="18"/>
              </w:rPr>
            </w:r>
            <w:r w:rsidR="00E14EC3">
              <w:rPr>
                <w:rFonts w:ascii="Arial" w:hAnsi="Arial" w:cs="Arial"/>
                <w:sz w:val="18"/>
              </w:rPr>
              <w:fldChar w:fldCharType="separate"/>
            </w:r>
            <w:r w:rsidRPr="009964E6">
              <w:rPr>
                <w:rFonts w:ascii="Arial" w:hAnsi="Arial" w:cs="Arial"/>
                <w:sz w:val="18"/>
              </w:rPr>
              <w:fldChar w:fldCharType="end"/>
            </w:r>
            <w:r w:rsidRPr="009964E6">
              <w:rPr>
                <w:rFonts w:ascii="Arial" w:hAnsi="Arial" w:cs="Arial"/>
                <w:sz w:val="18"/>
              </w:rPr>
              <w:t xml:space="preserve"> Yes, </w:t>
            </w:r>
            <w:r w:rsidR="00921AA3" w:rsidRPr="009964E6">
              <w:rPr>
                <w:rFonts w:ascii="Arial" w:hAnsi="Arial" w:cs="Arial"/>
                <w:sz w:val="18"/>
              </w:rPr>
              <w:t>provide a written copy of the schedule</w:t>
            </w:r>
          </w:p>
        </w:tc>
      </w:tr>
      <w:tr w:rsidR="00BA583A" w:rsidRPr="009964E6" w14:paraId="2734F98F" w14:textId="77777777" w:rsidTr="001B0246">
        <w:trPr>
          <w:cantSplit/>
          <w:trHeight w:val="441"/>
        </w:trPr>
        <w:tc>
          <w:tcPr>
            <w:tcW w:w="10602" w:type="dxa"/>
            <w:gridSpan w:val="1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</w:tcPr>
          <w:p w14:paraId="4426AA13" w14:textId="77777777" w:rsidR="0063472F" w:rsidRPr="009964E6" w:rsidRDefault="00BA583A" w:rsidP="0083012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</w:rPr>
            </w:pPr>
            <w:r w:rsidRPr="009964E6">
              <w:rPr>
                <w:rFonts w:ascii="Arial" w:hAnsi="Arial" w:cs="Arial"/>
                <w:b/>
                <w:color w:val="000000"/>
                <w:sz w:val="18"/>
              </w:rPr>
              <w:t>Will the equipment integrate with Grady’s Network?</w:t>
            </w:r>
            <w:r w:rsidRPr="009964E6">
              <w:rPr>
                <w:rFonts w:ascii="Arial" w:hAnsi="Arial" w:cs="Arial"/>
                <w:sz w:val="18"/>
              </w:rPr>
              <w:t xml:space="preserve">  </w:t>
            </w:r>
          </w:p>
          <w:p w14:paraId="1A576E73" w14:textId="77777777" w:rsidR="00BA583A" w:rsidRPr="009964E6" w:rsidRDefault="0063472F" w:rsidP="0083012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/>
                <w:sz w:val="18"/>
              </w:rPr>
            </w:pPr>
            <w:r w:rsidRPr="009964E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4E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14EC3">
              <w:rPr>
                <w:rFonts w:ascii="Arial" w:hAnsi="Arial" w:cs="Arial"/>
                <w:sz w:val="18"/>
              </w:rPr>
            </w:r>
            <w:r w:rsidR="00E14EC3">
              <w:rPr>
                <w:rFonts w:ascii="Arial" w:hAnsi="Arial" w:cs="Arial"/>
                <w:sz w:val="18"/>
              </w:rPr>
              <w:fldChar w:fldCharType="separate"/>
            </w:r>
            <w:r w:rsidRPr="009964E6">
              <w:rPr>
                <w:rFonts w:ascii="Arial" w:hAnsi="Arial" w:cs="Arial"/>
                <w:sz w:val="18"/>
              </w:rPr>
              <w:fldChar w:fldCharType="end"/>
            </w:r>
            <w:r w:rsidRPr="009964E6">
              <w:rPr>
                <w:rFonts w:ascii="Arial" w:hAnsi="Arial" w:cs="Arial"/>
                <w:sz w:val="18"/>
              </w:rPr>
              <w:t xml:space="preserve"> No </w:t>
            </w:r>
          </w:p>
        </w:tc>
      </w:tr>
      <w:tr w:rsidR="00BA583A" w:rsidRPr="009964E6" w14:paraId="38A6A248" w14:textId="77777777" w:rsidTr="001B0246">
        <w:trPr>
          <w:cantSplit/>
          <w:trHeight w:val="243"/>
        </w:trPr>
        <w:tc>
          <w:tcPr>
            <w:tcW w:w="10602" w:type="dxa"/>
            <w:gridSpan w:val="1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</w:tcPr>
          <w:p w14:paraId="3656BD3D" w14:textId="77777777" w:rsidR="00BA583A" w:rsidRPr="009964E6" w:rsidRDefault="0063472F" w:rsidP="0083012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18"/>
              </w:rPr>
            </w:pPr>
            <w:r w:rsidRPr="009964E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4E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14EC3">
              <w:rPr>
                <w:rFonts w:ascii="Arial" w:hAnsi="Arial" w:cs="Arial"/>
                <w:sz w:val="18"/>
              </w:rPr>
            </w:r>
            <w:r w:rsidR="00E14EC3">
              <w:rPr>
                <w:rFonts w:ascii="Arial" w:hAnsi="Arial" w:cs="Arial"/>
                <w:sz w:val="18"/>
              </w:rPr>
              <w:fldChar w:fldCharType="separate"/>
            </w:r>
            <w:r w:rsidRPr="009964E6">
              <w:rPr>
                <w:rFonts w:ascii="Arial" w:hAnsi="Arial" w:cs="Arial"/>
                <w:sz w:val="18"/>
              </w:rPr>
              <w:fldChar w:fldCharType="end"/>
            </w:r>
            <w:r w:rsidRPr="009964E6">
              <w:rPr>
                <w:rFonts w:ascii="Arial" w:hAnsi="Arial" w:cs="Arial"/>
                <w:sz w:val="18"/>
              </w:rPr>
              <w:t xml:space="preserve"> Yes, specify:</w:t>
            </w:r>
            <w:r w:rsidR="00BA583A" w:rsidRPr="009964E6">
              <w:rPr>
                <w:rFonts w:ascii="Arial" w:hAnsi="Arial" w:cs="Arial"/>
                <w:sz w:val="18"/>
              </w:rPr>
              <w:t xml:space="preserve">  </w:t>
            </w:r>
            <w:r w:rsidR="00BA583A" w:rsidRPr="009964E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583A" w:rsidRPr="009964E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14EC3">
              <w:rPr>
                <w:rFonts w:ascii="Arial" w:hAnsi="Arial" w:cs="Arial"/>
                <w:sz w:val="18"/>
              </w:rPr>
            </w:r>
            <w:r w:rsidR="00E14EC3">
              <w:rPr>
                <w:rFonts w:ascii="Arial" w:hAnsi="Arial" w:cs="Arial"/>
                <w:sz w:val="18"/>
              </w:rPr>
              <w:fldChar w:fldCharType="separate"/>
            </w:r>
            <w:r w:rsidR="00BA583A" w:rsidRPr="009964E6">
              <w:rPr>
                <w:rFonts w:ascii="Arial" w:hAnsi="Arial" w:cs="Arial"/>
                <w:sz w:val="18"/>
              </w:rPr>
              <w:fldChar w:fldCharType="end"/>
            </w:r>
            <w:r w:rsidR="00BA583A" w:rsidRPr="009964E6">
              <w:rPr>
                <w:rFonts w:ascii="Arial" w:hAnsi="Arial" w:cs="Arial"/>
                <w:sz w:val="18"/>
              </w:rPr>
              <w:t xml:space="preserve"> Grady’s </w:t>
            </w:r>
            <w:r w:rsidR="00BA583A" w:rsidRPr="009964E6">
              <w:rPr>
                <w:rFonts w:ascii="Arial" w:hAnsi="Arial" w:cs="Arial"/>
                <w:color w:val="000000"/>
                <w:sz w:val="18"/>
              </w:rPr>
              <w:t xml:space="preserve">Epic system  </w:t>
            </w:r>
            <w:r w:rsidR="00BA583A" w:rsidRPr="009964E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583A" w:rsidRPr="009964E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14EC3">
              <w:rPr>
                <w:rFonts w:ascii="Arial" w:hAnsi="Arial" w:cs="Arial"/>
                <w:sz w:val="18"/>
              </w:rPr>
            </w:r>
            <w:r w:rsidR="00E14EC3">
              <w:rPr>
                <w:rFonts w:ascii="Arial" w:hAnsi="Arial" w:cs="Arial"/>
                <w:sz w:val="18"/>
              </w:rPr>
              <w:fldChar w:fldCharType="separate"/>
            </w:r>
            <w:r w:rsidR="00BA583A" w:rsidRPr="009964E6">
              <w:rPr>
                <w:rFonts w:ascii="Arial" w:hAnsi="Arial" w:cs="Arial"/>
                <w:sz w:val="18"/>
              </w:rPr>
              <w:fldChar w:fldCharType="end"/>
            </w:r>
            <w:r w:rsidR="00BA583A" w:rsidRPr="009964E6">
              <w:rPr>
                <w:rFonts w:ascii="Arial" w:hAnsi="Arial" w:cs="Arial"/>
                <w:color w:val="000000"/>
                <w:sz w:val="18"/>
              </w:rPr>
              <w:t xml:space="preserve"> Non-Epic clinical applications   </w:t>
            </w:r>
            <w:r w:rsidR="00BA583A" w:rsidRPr="009964E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583A" w:rsidRPr="009964E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14EC3">
              <w:rPr>
                <w:rFonts w:ascii="Arial" w:hAnsi="Arial" w:cs="Arial"/>
                <w:sz w:val="18"/>
              </w:rPr>
            </w:r>
            <w:r w:rsidR="00E14EC3">
              <w:rPr>
                <w:rFonts w:ascii="Arial" w:hAnsi="Arial" w:cs="Arial"/>
                <w:sz w:val="18"/>
              </w:rPr>
              <w:fldChar w:fldCharType="separate"/>
            </w:r>
            <w:r w:rsidR="00BA583A" w:rsidRPr="009964E6">
              <w:rPr>
                <w:rFonts w:ascii="Arial" w:hAnsi="Arial" w:cs="Arial"/>
                <w:sz w:val="18"/>
              </w:rPr>
              <w:fldChar w:fldCharType="end"/>
            </w:r>
            <w:r w:rsidR="00BA583A" w:rsidRPr="009964E6">
              <w:rPr>
                <w:rFonts w:ascii="Arial" w:hAnsi="Arial" w:cs="Arial"/>
                <w:sz w:val="18"/>
              </w:rPr>
              <w:t xml:space="preserve"> Other</w:t>
            </w:r>
            <w:r w:rsidRPr="009964E6">
              <w:rPr>
                <w:rFonts w:ascii="Arial" w:hAnsi="Arial" w:cs="Arial"/>
                <w:sz w:val="18"/>
              </w:rPr>
              <w:t>:</w:t>
            </w:r>
            <w:r w:rsidR="005C13D1">
              <w:rPr>
                <w:rFonts w:ascii="Arial" w:hAnsi="Arial" w:cs="Arial"/>
                <w:sz w:val="18"/>
              </w:rPr>
              <w:t xml:space="preserve">  </w:t>
            </w:r>
            <w:r w:rsidR="00BA583A" w:rsidRPr="009964E6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BA583A" w:rsidRPr="009964E6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="00BA583A" w:rsidRPr="009964E6">
              <w:rPr>
                <w:rFonts w:ascii="Arial" w:hAnsi="Arial" w:cs="Arial"/>
                <w:sz w:val="18"/>
                <w:u w:val="single"/>
              </w:rPr>
            </w:r>
            <w:r w:rsidR="00BA583A" w:rsidRPr="009964E6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BA583A"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="00BA583A"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="00BA583A"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="00BA583A"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="00BA583A"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="00BA583A" w:rsidRPr="009964E6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D56E1D" w:rsidRPr="009964E6" w14:paraId="4FA49CC3" w14:textId="77777777" w:rsidTr="001B0246">
        <w:trPr>
          <w:cantSplit/>
          <w:trHeight w:val="286"/>
        </w:trPr>
        <w:tc>
          <w:tcPr>
            <w:tcW w:w="10602" w:type="dxa"/>
            <w:gridSpan w:val="1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</w:tcPr>
          <w:p w14:paraId="6BAC64D1" w14:textId="77777777" w:rsidR="00D56E1D" w:rsidRPr="009964E6" w:rsidRDefault="0063472F" w:rsidP="00750E3E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9964E6">
              <w:rPr>
                <w:rFonts w:ascii="Arial" w:hAnsi="Arial" w:cs="Arial"/>
                <w:b/>
                <w:sz w:val="18"/>
              </w:rPr>
              <w:t xml:space="preserve">The study </w:t>
            </w:r>
            <w:r w:rsidR="00D56E1D" w:rsidRPr="009964E6">
              <w:rPr>
                <w:rFonts w:ascii="Arial" w:hAnsi="Arial" w:cs="Arial"/>
                <w:b/>
                <w:sz w:val="18"/>
              </w:rPr>
              <w:t>will obtain the equipment as follows:</w:t>
            </w:r>
          </w:p>
        </w:tc>
      </w:tr>
      <w:tr w:rsidR="00D56E1D" w:rsidRPr="009964E6" w14:paraId="5E17D4C5" w14:textId="77777777" w:rsidTr="001B0246">
        <w:trPr>
          <w:cantSplit/>
          <w:trHeight w:val="64"/>
        </w:trPr>
        <w:tc>
          <w:tcPr>
            <w:tcW w:w="5310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</w:tcPr>
          <w:p w14:paraId="791EC1F9" w14:textId="77777777" w:rsidR="00D56E1D" w:rsidRPr="009964E6" w:rsidRDefault="00D56E1D" w:rsidP="00750E3E">
            <w:pPr>
              <w:spacing w:before="60"/>
              <w:ind w:left="346"/>
              <w:rPr>
                <w:rFonts w:ascii="Arial" w:hAnsi="Arial" w:cs="Arial"/>
                <w:sz w:val="18"/>
              </w:rPr>
            </w:pPr>
            <w:r w:rsidRPr="009964E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4E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14EC3">
              <w:rPr>
                <w:rFonts w:ascii="Arial" w:hAnsi="Arial" w:cs="Arial"/>
                <w:sz w:val="18"/>
              </w:rPr>
            </w:r>
            <w:r w:rsidR="00E14EC3">
              <w:rPr>
                <w:rFonts w:ascii="Arial" w:hAnsi="Arial" w:cs="Arial"/>
                <w:sz w:val="18"/>
              </w:rPr>
              <w:fldChar w:fldCharType="separate"/>
            </w:r>
            <w:r w:rsidRPr="009964E6">
              <w:rPr>
                <w:rFonts w:ascii="Arial" w:hAnsi="Arial" w:cs="Arial"/>
                <w:sz w:val="18"/>
              </w:rPr>
              <w:fldChar w:fldCharType="end"/>
            </w:r>
            <w:r w:rsidRPr="009964E6">
              <w:rPr>
                <w:rFonts w:ascii="Arial" w:hAnsi="Arial" w:cs="Arial"/>
                <w:sz w:val="18"/>
              </w:rPr>
              <w:t xml:space="preserve"> Purchase through Grady      </w:t>
            </w:r>
          </w:p>
          <w:p w14:paraId="2C046532" w14:textId="77777777" w:rsidR="00D56E1D" w:rsidRPr="009964E6" w:rsidRDefault="00D56E1D" w:rsidP="00750E3E">
            <w:pPr>
              <w:spacing w:before="60"/>
              <w:ind w:left="346"/>
              <w:rPr>
                <w:rFonts w:ascii="Arial" w:hAnsi="Arial" w:cs="Arial"/>
                <w:sz w:val="18"/>
              </w:rPr>
            </w:pPr>
            <w:r w:rsidRPr="009964E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4E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14EC3">
              <w:rPr>
                <w:rFonts w:ascii="Arial" w:hAnsi="Arial" w:cs="Arial"/>
                <w:sz w:val="18"/>
              </w:rPr>
            </w:r>
            <w:r w:rsidR="00E14EC3">
              <w:rPr>
                <w:rFonts w:ascii="Arial" w:hAnsi="Arial" w:cs="Arial"/>
                <w:sz w:val="18"/>
              </w:rPr>
              <w:fldChar w:fldCharType="separate"/>
            </w:r>
            <w:r w:rsidRPr="009964E6">
              <w:rPr>
                <w:rFonts w:ascii="Arial" w:hAnsi="Arial" w:cs="Arial"/>
                <w:sz w:val="18"/>
              </w:rPr>
              <w:fldChar w:fldCharType="end"/>
            </w:r>
            <w:r w:rsidRPr="009964E6">
              <w:rPr>
                <w:rFonts w:ascii="Arial" w:hAnsi="Arial" w:cs="Arial"/>
                <w:sz w:val="18"/>
              </w:rPr>
              <w:t xml:space="preserve"> Receive for free from (specify):</w:t>
            </w:r>
            <w:r w:rsidRPr="009964E6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9964E6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964E6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9964E6">
              <w:rPr>
                <w:rFonts w:ascii="Arial" w:hAnsi="Arial" w:cs="Arial"/>
                <w:sz w:val="18"/>
                <w:u w:val="single"/>
              </w:rPr>
            </w:r>
            <w:r w:rsidRPr="009964E6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fldChar w:fldCharType="end"/>
            </w:r>
            <w:r w:rsidRPr="009964E6">
              <w:rPr>
                <w:rFonts w:ascii="Arial" w:hAnsi="Arial" w:cs="Arial"/>
                <w:sz w:val="18"/>
                <w:u w:val="single"/>
              </w:rPr>
              <w:t xml:space="preserve">   </w:t>
            </w:r>
          </w:p>
        </w:tc>
        <w:tc>
          <w:tcPr>
            <w:tcW w:w="5292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AAECD5" w14:textId="77777777" w:rsidR="00D56E1D" w:rsidRPr="009964E6" w:rsidRDefault="00D56E1D" w:rsidP="00750E3E">
            <w:pPr>
              <w:spacing w:before="60"/>
              <w:rPr>
                <w:rFonts w:ascii="Arial" w:hAnsi="Arial" w:cs="Arial"/>
                <w:sz w:val="18"/>
                <w:u w:val="single"/>
              </w:rPr>
            </w:pPr>
            <w:r w:rsidRPr="009964E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4E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14EC3">
              <w:rPr>
                <w:rFonts w:ascii="Arial" w:hAnsi="Arial" w:cs="Arial"/>
                <w:sz w:val="18"/>
              </w:rPr>
            </w:r>
            <w:r w:rsidR="00E14EC3">
              <w:rPr>
                <w:rFonts w:ascii="Arial" w:hAnsi="Arial" w:cs="Arial"/>
                <w:sz w:val="18"/>
              </w:rPr>
              <w:fldChar w:fldCharType="separate"/>
            </w:r>
            <w:r w:rsidRPr="009964E6">
              <w:rPr>
                <w:rFonts w:ascii="Arial" w:hAnsi="Arial" w:cs="Arial"/>
                <w:sz w:val="18"/>
              </w:rPr>
              <w:fldChar w:fldCharType="end"/>
            </w:r>
            <w:r w:rsidRPr="009964E6">
              <w:rPr>
                <w:rFonts w:ascii="Arial" w:hAnsi="Arial" w:cs="Arial"/>
                <w:sz w:val="18"/>
              </w:rPr>
              <w:t xml:space="preserve"> Purchase from (specify):</w:t>
            </w:r>
            <w:r w:rsidRPr="009964E6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9964E6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964E6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9964E6">
              <w:rPr>
                <w:rFonts w:ascii="Arial" w:hAnsi="Arial" w:cs="Arial"/>
                <w:sz w:val="18"/>
                <w:u w:val="single"/>
              </w:rPr>
            </w:r>
            <w:r w:rsidRPr="009964E6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  <w:p w14:paraId="1B4C6DAA" w14:textId="77777777" w:rsidR="00D56E1D" w:rsidRPr="009964E6" w:rsidRDefault="00D56E1D" w:rsidP="00750E3E">
            <w:pPr>
              <w:spacing w:before="60"/>
              <w:rPr>
                <w:rFonts w:ascii="Arial" w:hAnsi="Arial" w:cs="Arial"/>
                <w:sz w:val="18"/>
                <w:u w:val="single"/>
              </w:rPr>
            </w:pPr>
            <w:r w:rsidRPr="009964E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4E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14EC3">
              <w:rPr>
                <w:rFonts w:ascii="Arial" w:hAnsi="Arial" w:cs="Arial"/>
                <w:sz w:val="18"/>
              </w:rPr>
            </w:r>
            <w:r w:rsidR="00E14EC3">
              <w:rPr>
                <w:rFonts w:ascii="Arial" w:hAnsi="Arial" w:cs="Arial"/>
                <w:sz w:val="18"/>
              </w:rPr>
              <w:fldChar w:fldCharType="separate"/>
            </w:r>
            <w:r w:rsidRPr="009964E6">
              <w:rPr>
                <w:rFonts w:ascii="Arial" w:hAnsi="Arial" w:cs="Arial"/>
                <w:sz w:val="18"/>
              </w:rPr>
              <w:fldChar w:fldCharType="end"/>
            </w:r>
            <w:r w:rsidRPr="009964E6">
              <w:rPr>
                <w:rFonts w:ascii="Arial" w:hAnsi="Arial" w:cs="Arial"/>
                <w:sz w:val="18"/>
              </w:rPr>
              <w:t xml:space="preserve"> Other (specify):</w:t>
            </w:r>
            <w:r w:rsidRPr="009964E6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9964E6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964E6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9964E6">
              <w:rPr>
                <w:rFonts w:ascii="Arial" w:hAnsi="Arial" w:cs="Arial"/>
                <w:sz w:val="18"/>
                <w:u w:val="single"/>
              </w:rPr>
            </w:r>
            <w:r w:rsidRPr="009964E6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t> </w:t>
            </w:r>
            <w:r w:rsidRPr="009964E6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</w:tbl>
    <w:p w14:paraId="534A6461" w14:textId="77777777" w:rsidR="0068553B" w:rsidRPr="00632A74" w:rsidRDefault="00632A74" w:rsidP="00632A74">
      <w:pPr>
        <w:tabs>
          <w:tab w:val="left" w:pos="406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68553B" w:rsidRPr="00632A74" w:rsidSect="00921AA3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720" w:right="720" w:bottom="720" w:left="720" w:header="720" w:footer="4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8524" w14:textId="77777777" w:rsidR="00890FB9" w:rsidRDefault="00890FB9">
      <w:r>
        <w:separator/>
      </w:r>
    </w:p>
  </w:endnote>
  <w:endnote w:type="continuationSeparator" w:id="0">
    <w:p w14:paraId="1A84034A" w14:textId="77777777" w:rsidR="00890FB9" w:rsidRDefault="00890FB9">
      <w:r>
        <w:continuationSeparator/>
      </w:r>
    </w:p>
  </w:endnote>
  <w:endnote w:type="continuationNotice" w:id="1">
    <w:p w14:paraId="7FA3D793" w14:textId="77777777" w:rsidR="00890FB9" w:rsidRDefault="00890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9CB1" w14:textId="77777777" w:rsidR="00C848B7" w:rsidRDefault="00C848B7" w:rsidP="00F5507F">
    <w:pPr>
      <w:pStyle w:val="Footer"/>
      <w:tabs>
        <w:tab w:val="clear" w:pos="432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OGA_Financial Clearance Form </w:t>
    </w:r>
    <w:r w:rsidRPr="00DB1BA2">
      <w:rPr>
        <w:rStyle w:val="PageNumber"/>
        <w:rFonts w:ascii="Arial" w:hAnsi="Arial" w:cs="Arial"/>
        <w:sz w:val="16"/>
        <w:szCs w:val="16"/>
      </w:rPr>
      <w:tab/>
    </w:r>
    <w:r w:rsidRPr="00DB1BA2">
      <w:rPr>
        <w:rStyle w:val="PageNumber"/>
        <w:rFonts w:ascii="Arial" w:hAnsi="Arial" w:cs="Arial"/>
        <w:sz w:val="16"/>
        <w:szCs w:val="16"/>
      </w:rPr>
      <w:tab/>
    </w:r>
    <w:r w:rsidRPr="005B407D">
      <w:rPr>
        <w:rFonts w:ascii="Arial" w:hAnsi="Arial" w:cs="Arial"/>
        <w:sz w:val="16"/>
        <w:szCs w:val="16"/>
      </w:rPr>
      <w:t xml:space="preserve">Page </w:t>
    </w:r>
    <w:r w:rsidRPr="005B407D">
      <w:rPr>
        <w:rFonts w:ascii="Arial" w:hAnsi="Arial" w:cs="Arial"/>
        <w:b/>
        <w:bCs/>
        <w:sz w:val="16"/>
        <w:szCs w:val="16"/>
      </w:rPr>
      <w:fldChar w:fldCharType="begin"/>
    </w:r>
    <w:r w:rsidRPr="005B407D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B407D">
      <w:rPr>
        <w:rFonts w:ascii="Arial" w:hAnsi="Arial" w:cs="Arial"/>
        <w:b/>
        <w:bCs/>
        <w:sz w:val="16"/>
        <w:szCs w:val="16"/>
      </w:rPr>
      <w:fldChar w:fldCharType="separate"/>
    </w:r>
    <w:r w:rsidR="00B35F5E">
      <w:rPr>
        <w:rFonts w:ascii="Arial" w:hAnsi="Arial" w:cs="Arial"/>
        <w:b/>
        <w:bCs/>
        <w:noProof/>
        <w:sz w:val="16"/>
        <w:szCs w:val="16"/>
      </w:rPr>
      <w:t>2</w:t>
    </w:r>
    <w:r w:rsidRPr="005B407D">
      <w:rPr>
        <w:rFonts w:ascii="Arial" w:hAnsi="Arial" w:cs="Arial"/>
        <w:b/>
        <w:bCs/>
        <w:sz w:val="16"/>
        <w:szCs w:val="16"/>
      </w:rPr>
      <w:fldChar w:fldCharType="end"/>
    </w:r>
    <w:r w:rsidRPr="005B407D">
      <w:rPr>
        <w:rFonts w:ascii="Arial" w:hAnsi="Arial" w:cs="Arial"/>
        <w:sz w:val="16"/>
        <w:szCs w:val="16"/>
      </w:rPr>
      <w:t xml:space="preserve"> of </w:t>
    </w:r>
    <w:r w:rsidRPr="005B407D">
      <w:rPr>
        <w:rFonts w:ascii="Arial" w:hAnsi="Arial" w:cs="Arial"/>
        <w:b/>
        <w:bCs/>
        <w:sz w:val="16"/>
        <w:szCs w:val="16"/>
      </w:rPr>
      <w:fldChar w:fldCharType="begin"/>
    </w:r>
    <w:r w:rsidRPr="005B407D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B407D">
      <w:rPr>
        <w:rFonts w:ascii="Arial" w:hAnsi="Arial" w:cs="Arial"/>
        <w:b/>
        <w:bCs/>
        <w:sz w:val="16"/>
        <w:szCs w:val="16"/>
      </w:rPr>
      <w:fldChar w:fldCharType="separate"/>
    </w:r>
    <w:r w:rsidR="00B35F5E">
      <w:rPr>
        <w:rFonts w:ascii="Arial" w:hAnsi="Arial" w:cs="Arial"/>
        <w:b/>
        <w:bCs/>
        <w:noProof/>
        <w:sz w:val="16"/>
        <w:szCs w:val="16"/>
      </w:rPr>
      <w:t>2</w:t>
    </w:r>
    <w:r w:rsidRPr="005B407D">
      <w:rPr>
        <w:rFonts w:ascii="Arial" w:hAnsi="Arial" w:cs="Arial"/>
        <w:b/>
        <w:bCs/>
        <w:sz w:val="16"/>
        <w:szCs w:val="16"/>
      </w:rPr>
      <w:fldChar w:fldCharType="end"/>
    </w:r>
  </w:p>
  <w:p w14:paraId="70BD1B0C" w14:textId="77777777" w:rsidR="00C848B7" w:rsidRPr="00F5507F" w:rsidRDefault="00C848B7" w:rsidP="00F5507F">
    <w:pPr>
      <w:pStyle w:val="Footer"/>
      <w:tabs>
        <w:tab w:val="clear" w:pos="4320"/>
        <w:tab w:val="clear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>Last Updated: 01.02.14</w:t>
    </w:r>
  </w:p>
  <w:p w14:paraId="21C39904" w14:textId="77777777" w:rsidR="00C848B7" w:rsidRPr="00CF3641" w:rsidRDefault="00C848B7" w:rsidP="00A04880">
    <w:pPr>
      <w:pStyle w:val="Footer"/>
      <w:tabs>
        <w:tab w:val="clear" w:pos="4320"/>
      </w:tabs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60DA" w14:textId="7E3D1FFD" w:rsidR="00C848B7" w:rsidRPr="00BC716C" w:rsidRDefault="00297F1C" w:rsidP="005F3BF8">
    <w:pPr>
      <w:pStyle w:val="Footer"/>
      <w:tabs>
        <w:tab w:val="clear" w:pos="4320"/>
        <w:tab w:val="clear" w:pos="8640"/>
      </w:tabs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Research </w:t>
    </w:r>
    <w:r w:rsidR="007B0214">
      <w:rPr>
        <w:rFonts w:ascii="Arial" w:hAnsi="Arial" w:cs="Arial"/>
        <w:sz w:val="14"/>
        <w:szCs w:val="16"/>
      </w:rPr>
      <w:t>–</w:t>
    </w:r>
    <w:r>
      <w:rPr>
        <w:rFonts w:ascii="Arial" w:hAnsi="Arial" w:cs="Arial"/>
        <w:sz w:val="14"/>
        <w:szCs w:val="16"/>
      </w:rPr>
      <w:t xml:space="preserve"> </w:t>
    </w:r>
    <w:r w:rsidR="007B0214">
      <w:rPr>
        <w:rFonts w:ascii="Arial" w:hAnsi="Arial" w:cs="Arial"/>
        <w:sz w:val="14"/>
        <w:szCs w:val="16"/>
      </w:rPr>
      <w:t xml:space="preserve">Non-Grady </w:t>
    </w:r>
    <w:r>
      <w:rPr>
        <w:rFonts w:ascii="Arial" w:hAnsi="Arial" w:cs="Arial"/>
        <w:sz w:val="14"/>
        <w:szCs w:val="16"/>
      </w:rPr>
      <w:t xml:space="preserve">Medical Equipment </w:t>
    </w:r>
    <w:r w:rsidR="00FA59C1">
      <w:rPr>
        <w:rFonts w:ascii="Arial" w:hAnsi="Arial" w:cs="Arial"/>
        <w:sz w:val="14"/>
        <w:szCs w:val="16"/>
      </w:rPr>
      <w:t>Form</w:t>
    </w:r>
    <w:r w:rsidR="00BC716C" w:rsidRPr="00BC716C">
      <w:rPr>
        <w:rFonts w:ascii="Arial" w:hAnsi="Arial" w:cs="Arial"/>
        <w:sz w:val="14"/>
        <w:szCs w:val="16"/>
      </w:rPr>
      <w:t xml:space="preserve"> (</w:t>
    </w:r>
    <w:r w:rsidR="0075136E">
      <w:rPr>
        <w:rFonts w:ascii="Arial" w:hAnsi="Arial" w:cs="Arial"/>
        <w:sz w:val="14"/>
        <w:szCs w:val="16"/>
      </w:rPr>
      <w:t>Version</w:t>
    </w:r>
    <w:r w:rsidR="00C848B7" w:rsidRPr="00BC716C">
      <w:rPr>
        <w:rFonts w:ascii="Arial" w:hAnsi="Arial" w:cs="Arial"/>
        <w:bCs/>
        <w:sz w:val="14"/>
        <w:szCs w:val="16"/>
      </w:rPr>
      <w:t xml:space="preserve"> </w:t>
    </w:r>
    <w:r w:rsidR="001B0246">
      <w:rPr>
        <w:rFonts w:ascii="Arial" w:hAnsi="Arial" w:cs="Arial"/>
        <w:bCs/>
        <w:sz w:val="14"/>
        <w:szCs w:val="16"/>
      </w:rPr>
      <w:t>0</w:t>
    </w:r>
    <w:r w:rsidR="0046605B">
      <w:rPr>
        <w:rFonts w:ascii="Arial" w:hAnsi="Arial" w:cs="Arial"/>
        <w:bCs/>
        <w:sz w:val="14"/>
        <w:szCs w:val="16"/>
      </w:rPr>
      <w:t>5</w:t>
    </w:r>
    <w:r w:rsidR="001B0246">
      <w:rPr>
        <w:rFonts w:ascii="Arial" w:hAnsi="Arial" w:cs="Arial"/>
        <w:bCs/>
        <w:sz w:val="14"/>
        <w:szCs w:val="16"/>
      </w:rPr>
      <w:t>.2022</w:t>
    </w:r>
    <w:r w:rsidR="00632A74">
      <w:rPr>
        <w:rFonts w:ascii="Arial" w:hAnsi="Arial" w:cs="Arial"/>
        <w:bCs/>
        <w:sz w:val="14"/>
        <w:szCs w:val="16"/>
      </w:rPr>
      <w:t>)</w:t>
    </w:r>
  </w:p>
  <w:p w14:paraId="5A497944" w14:textId="77777777" w:rsidR="00C848B7" w:rsidRPr="00DB1BA2" w:rsidRDefault="00C848B7" w:rsidP="00FB3F83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BCC5" w14:textId="77777777" w:rsidR="00890FB9" w:rsidRDefault="00890FB9">
      <w:r>
        <w:separator/>
      </w:r>
    </w:p>
  </w:footnote>
  <w:footnote w:type="continuationSeparator" w:id="0">
    <w:p w14:paraId="0DE27F45" w14:textId="77777777" w:rsidR="00890FB9" w:rsidRDefault="00890FB9">
      <w:r>
        <w:continuationSeparator/>
      </w:r>
    </w:p>
  </w:footnote>
  <w:footnote w:type="continuationNotice" w:id="1">
    <w:p w14:paraId="401EA1F1" w14:textId="77777777" w:rsidR="00890FB9" w:rsidRDefault="00890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C349" w14:textId="77777777" w:rsidR="00C848B7" w:rsidRDefault="00C848B7">
    <w:pPr>
      <w:pStyle w:val="Header"/>
    </w:pPr>
    <w:r>
      <w:rPr>
        <w:rFonts w:ascii="Arial" w:hAnsi="Arial" w:cs="Arial"/>
        <w:b/>
        <w:sz w:val="20"/>
      </w:rPr>
      <w:t xml:space="preserve">GRADY </w:t>
    </w:r>
    <w:r w:rsidR="00EB78C6">
      <w:rPr>
        <w:rFonts w:ascii="Arial" w:hAnsi="Arial" w:cs="Arial"/>
        <w:b/>
        <w:sz w:val="20"/>
      </w:rPr>
      <w:t>EQUIPMENT FORM</w:t>
    </w:r>
    <w:r>
      <w:rPr>
        <w:rFonts w:ascii="Arial" w:hAnsi="Arial" w:cs="Arial"/>
        <w:b/>
        <w:sz w:val="20"/>
      </w:rPr>
      <w:t xml:space="preserve"> 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D085" w14:textId="77777777" w:rsidR="005B79A4" w:rsidRDefault="007B0214" w:rsidP="007B0214">
    <w:pPr>
      <w:pStyle w:val="Header"/>
      <w:tabs>
        <w:tab w:val="left" w:pos="720"/>
        <w:tab w:val="left" w:pos="9264"/>
        <w:tab w:val="right" w:pos="10620"/>
      </w:tabs>
      <w:ind w:right="180"/>
      <w:rPr>
        <w:rFonts w:ascii="Arial" w:hAnsi="Arial" w:cs="Arial"/>
        <w:sz w:val="16"/>
        <w:szCs w:val="16"/>
      </w:rPr>
    </w:pPr>
    <w:r w:rsidRPr="004C5C24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91440" distB="91440" distL="91440" distR="91440" simplePos="0" relativeHeight="251664384" behindDoc="1" locked="0" layoutInCell="1" allowOverlap="1" wp14:anchorId="1D72D386" wp14:editId="6A1E1EFE">
              <wp:simplePos x="0" y="0"/>
              <wp:positionH relativeFrom="column">
                <wp:posOffset>5006340</wp:posOffset>
              </wp:positionH>
              <wp:positionV relativeFrom="page">
                <wp:posOffset>502920</wp:posOffset>
              </wp:positionV>
              <wp:extent cx="1965960" cy="3657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E6AA6E" w14:textId="77777777" w:rsidR="005B79A4" w:rsidRPr="00521F34" w:rsidRDefault="007B0214" w:rsidP="005B79A4">
                          <w:pPr>
                            <w:pStyle w:val="Header"/>
                            <w:tabs>
                              <w:tab w:val="left" w:pos="720"/>
                            </w:tabs>
                            <w:ind w:right="18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Office of Research Adminsitration</w:t>
                          </w:r>
                        </w:p>
                        <w:p w14:paraId="5425262F" w14:textId="77777777" w:rsidR="005B79A4" w:rsidRDefault="007B0214" w:rsidP="005B79A4">
                          <w:pPr>
                            <w:pStyle w:val="Header"/>
                            <w:tabs>
                              <w:tab w:val="left" w:pos="720"/>
                            </w:tabs>
                            <w:ind w:right="18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Email: ResearchFinance</w:t>
                          </w:r>
                          <w:r w:rsidR="005B79A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@gmh.edu</w:t>
                          </w:r>
                        </w:p>
                        <w:p w14:paraId="3036CC51" w14:textId="77777777" w:rsidR="005B79A4" w:rsidRDefault="005B79A4" w:rsidP="005B79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2D3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2pt;margin-top:39.6pt;width:154.8pt;height:28.8pt;z-index:-251652096;visibility:visible;mso-wrap-style:square;mso-width-percent:0;mso-height-percent:0;mso-wrap-distance-left:7.2pt;mso-wrap-distance-top:7.2pt;mso-wrap-distance-right:7.2pt;mso-wrap-distance-bottom:7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yUCwIAAPYDAAAOAAAAZHJzL2Uyb0RvYy54bWysU9tu2zAMfR+wfxD0vjjJkrQx4hRdugwD&#10;ugvQ7QNkWY6FyaJGKbG7ry8lu2m2vQ3zg0Ca1CF5eLS56VvDTgq9Blvw2WTKmbISKm0PBf/+bf/m&#10;mjMfhK2EAasK/qg8v9m+frXpXK7m0ICpFDICsT7vXMGbEFyeZV42qhV+Ak5ZCtaArQjk4iGrUHSE&#10;3ppsPp2usg6wcghSeU9/74Yg3yb8ulYyfKlrrwIzBafeQjoxnWU8s+1G5AcUrtFybEP8Qxet0JaK&#10;nqHuRBDsiPovqFZLBA91mEhoM6hrLVWagaaZTf+Y5qERTqVZiBzvzjT5/wcrP58e3FdkoX8HPS0w&#10;DeHdPcgfnlnYNcIe1C0idI0SFRWeRcqyzvl8vBqp9rmPIGX3CSpasjgGSEB9jW1kheZkhE4LeDyT&#10;rvrAZCy5Xi3XKwpJir1dLa/IjiVE/nzboQ8fFLQsGgVHWmpCF6d7H4bU55RYzIPR1V4bkxw8lDuD&#10;7CRIAPv0jei/pRnLuoKvl/NlQrYQ7ydttDqQQI1uC349jd8gmcjGe1ullCC0GWxq2tiRnsjIwE3o&#10;y54SI00lVI9EFMIgRHo4ZDSAvzjrSIQF9z+PAhVn5qMlstezxSKqNjmL5dWcHLyMlJcRYSVBFTxw&#10;Npi7kJQeebBwS0updeLrpZOxVxJXYnx8CFG9l37Kenmu2ycAAAD//wMAUEsDBBQABgAIAAAAIQC/&#10;gRb73gAAAAsBAAAPAAAAZHJzL2Rvd25yZXYueG1sTI/NTsMwEITvSLyDtZW4IOpQSv6IUwESqNeW&#10;PoATb5Oo8TqK3SZ9e7YnuM1oP83OFJvZ9uKCo+8cKXheRiCQamc6ahQcfr6eUhA+aDK6d4QKruhh&#10;U97fFTo3bqIdXvahERxCPtcK2hCGXEpft2i1X7oBiW9HN1od2I6NNKOeONz2chVFsbS6I/7Q6gE/&#10;W6xP+7NVcNxOj6/ZVH2HQ7Jbxx+6Syp3VephMb+/gQg4hz8YbvW5OpTcqXJnMl70CpI0XTPKIluB&#10;uAFRlvK6itVLnIIsC/l/Q/kLAAD//wMAUEsBAi0AFAAGAAgAAAAhALaDOJL+AAAA4QEAABMAAAAA&#10;AAAAAAAAAAAAAAAAAFtDb250ZW50X1R5cGVzXS54bWxQSwECLQAUAAYACAAAACEAOP0h/9YAAACU&#10;AQAACwAAAAAAAAAAAAAAAAAvAQAAX3JlbHMvLnJlbHNQSwECLQAUAAYACAAAACEAJ7X8lAsCAAD2&#10;AwAADgAAAAAAAAAAAAAAAAAuAgAAZHJzL2Uyb0RvYy54bWxQSwECLQAUAAYACAAAACEAv4EW+94A&#10;AAALAQAADwAAAAAAAAAAAAAAAABlBAAAZHJzL2Rvd25yZXYueG1sUEsFBgAAAAAEAAQA8wAAAHAF&#10;AAAAAA==&#10;" stroked="f">
              <v:textbox>
                <w:txbxContent>
                  <w:p w14:paraId="48E6AA6E" w14:textId="77777777" w:rsidR="005B79A4" w:rsidRPr="00521F34" w:rsidRDefault="007B0214" w:rsidP="005B79A4">
                    <w:pPr>
                      <w:pStyle w:val="Header"/>
                      <w:tabs>
                        <w:tab w:val="left" w:pos="720"/>
                      </w:tabs>
                      <w:ind w:right="18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Office of Research Adminsitration</w:t>
                    </w:r>
                  </w:p>
                  <w:p w14:paraId="5425262F" w14:textId="77777777" w:rsidR="005B79A4" w:rsidRDefault="007B0214" w:rsidP="005B79A4">
                    <w:pPr>
                      <w:pStyle w:val="Header"/>
                      <w:tabs>
                        <w:tab w:val="left" w:pos="720"/>
                      </w:tabs>
                      <w:ind w:right="18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Email: ResearchFinance</w:t>
                    </w:r>
                    <w:r w:rsidR="005B79A4">
                      <w:rPr>
                        <w:rFonts w:ascii="Arial" w:hAnsi="Arial" w:cs="Arial"/>
                        <w:sz w:val="16"/>
                        <w:szCs w:val="16"/>
                      </w:rPr>
                      <w:t>@gmh.edu</w:t>
                    </w:r>
                  </w:p>
                  <w:p w14:paraId="3036CC51" w14:textId="77777777" w:rsidR="005B79A4" w:rsidRDefault="005B79A4" w:rsidP="005B79A4"/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521F34"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79AB14" wp14:editId="18A4DFD5">
              <wp:simplePos x="0" y="0"/>
              <wp:positionH relativeFrom="column">
                <wp:posOffset>1935480</wp:posOffset>
              </wp:positionH>
              <wp:positionV relativeFrom="paragraph">
                <wp:posOffset>-160020</wp:posOffset>
              </wp:positionV>
              <wp:extent cx="2941320" cy="513715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320" cy="51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20189" w14:textId="77777777" w:rsidR="00A50BB7" w:rsidRDefault="00F965E5" w:rsidP="00A50B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  <w:t>Non-Grady Medical Equipment</w:t>
                          </w:r>
                        </w:p>
                        <w:p w14:paraId="4FF1BEE8" w14:textId="77777777" w:rsidR="00F965E5" w:rsidRPr="00746A7E" w:rsidRDefault="00F965E5" w:rsidP="00F965E5">
                          <w:pPr>
                            <w:jc w:val="center"/>
                            <w:rPr>
                              <w:rFonts w:ascii="Arial" w:hAnsi="Arial" w:cs="Arial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Cs w:val="32"/>
                            </w:rPr>
                            <w:t>Obtaining</w:t>
                          </w:r>
                          <w:r w:rsidRPr="00746A7E">
                            <w:rPr>
                              <w:rFonts w:ascii="Arial" w:hAnsi="Arial" w:cs="Arial"/>
                              <w:szCs w:val="32"/>
                            </w:rPr>
                            <w:t xml:space="preserve"> Approval for Use in Research</w:t>
                          </w:r>
                        </w:p>
                        <w:p w14:paraId="0835B7D5" w14:textId="77777777" w:rsidR="00F965E5" w:rsidRPr="00F429AF" w:rsidRDefault="00F965E5" w:rsidP="00A50B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0FDA08ED" w14:textId="77777777" w:rsidR="00C848B7" w:rsidRPr="00A50BB7" w:rsidRDefault="00C848B7" w:rsidP="00A50B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79AB14" id="Text Box 6" o:spid="_x0000_s1027" type="#_x0000_t202" style="position:absolute;margin-left:152.4pt;margin-top:-12.6pt;width:231.6pt;height:4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Rr4QEAAKgDAAAOAAAAZHJzL2Uyb0RvYy54bWysU9Fu0zAUfUfiHyy/0zRdy1jUdBqbhpDG&#10;QBp8gOPYiUXia67dJuXruXayrsAb4sWyfZ1zzzn3ZHs99h07KPQGbMnzxZIzZSXUxjYl//b1/s07&#10;znwQthYdWFXyo/L8evf61XZwhVpBC12tkBGI9cXgSt6G4Ios87JVvfALcMpSUQP2ItARm6xGMRB6&#10;32Wr5fJtNgDWDkEq7+n2biryXcLXWsnwWWuvAutKTtxCWjGtVVyz3VYUDQrXGjnTEP/AohfGUtMT&#10;1J0Igu3R/AXVG4ngQYeFhD4DrY1USQOpyZd/qHlqhVNJC5nj3ckm//9g5ePhyX1BFsb3MNIAkwjv&#10;HkB+98zCbStso24QYWiVqKlxHi3LBueL+dNotS98BKmGT1DTkMU+QAIaNfbRFdLJCJ0GcDyZrsbA&#10;JF2urtb5xYpKkmqb/OIy36QWonj+2qEPHxT0LG5KjjTUhC4ODz5ENqJ4fhKbWbg3XZcG29nfLuhh&#10;vEnsI+GJehirkZl6lhbFVFAfSQ7CFBeKN21awJ+cDRSVkvsfe4GKs+6jJUuu8vU6Zisd1pvLKAbP&#10;K9V5RVhJUCUPnE3b2zDlce/QNC11moZg4YZs1CYpfGE106c4JOFzdGPezs/p1csPtvsFAAD//wMA&#10;UEsDBBQABgAIAAAAIQCkRKk63wAAAAoBAAAPAAAAZHJzL2Rvd25yZXYueG1sTI/BTsMwEETvSPyD&#10;tUjcWpvQtCVkUyEQVxCFVuLmJtskIl5HsduEv2c5wXE0o5k3+WZynTrTEFrPCDdzA4q49FXLNcLH&#10;+/NsDSpEy5XtPBPCNwXYFJcXuc0qP/IbnbexVlLCIbMITYx9pnUoG3I2zH1PLN7RD85GkUOtq8GO&#10;Uu46nRiz1M62LAuN7emxofJre3IIu5fj535hXusnl/ajn4xmd6cRr6+mh3tQkab4F4ZffEGHQpgO&#10;/sRVUB3CrVkIekSYJWkCShKr5VreHRDSdAW6yPX/C8UPAAAA//8DAFBLAQItABQABgAIAAAAIQC2&#10;gziS/gAAAOEBAAATAAAAAAAAAAAAAAAAAAAAAABbQ29udGVudF9UeXBlc10ueG1sUEsBAi0AFAAG&#10;AAgAAAAhADj9If/WAAAAlAEAAAsAAAAAAAAAAAAAAAAALwEAAF9yZWxzLy5yZWxzUEsBAi0AFAAG&#10;AAgAAAAhAA0sNGvhAQAAqAMAAA4AAAAAAAAAAAAAAAAALgIAAGRycy9lMm9Eb2MueG1sUEsBAi0A&#10;FAAGAAgAAAAhAKREqTrfAAAACgEAAA8AAAAAAAAAAAAAAAAAOwQAAGRycy9kb3ducmV2LnhtbFBL&#10;BQYAAAAABAAEAPMAAABHBQAAAAA=&#10;" filled="f" stroked="f">
              <v:textbox>
                <w:txbxContent>
                  <w:p w14:paraId="28B20189" w14:textId="77777777" w:rsidR="00A50BB7" w:rsidRDefault="00F965E5" w:rsidP="00A50BB7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  <w:t>Non-Grady Medical Equipment</w:t>
                    </w:r>
                  </w:p>
                  <w:p w14:paraId="4FF1BEE8" w14:textId="77777777" w:rsidR="00F965E5" w:rsidRPr="00746A7E" w:rsidRDefault="00F965E5" w:rsidP="00F965E5">
                    <w:pPr>
                      <w:jc w:val="center"/>
                      <w:rPr>
                        <w:rFonts w:ascii="Arial" w:hAnsi="Arial" w:cs="Arial"/>
                        <w:szCs w:val="32"/>
                      </w:rPr>
                    </w:pPr>
                    <w:r>
                      <w:rPr>
                        <w:rFonts w:ascii="Arial" w:hAnsi="Arial" w:cs="Arial"/>
                        <w:szCs w:val="32"/>
                      </w:rPr>
                      <w:t>Obtaining</w:t>
                    </w:r>
                    <w:r w:rsidRPr="00746A7E">
                      <w:rPr>
                        <w:rFonts w:ascii="Arial" w:hAnsi="Arial" w:cs="Arial"/>
                        <w:szCs w:val="32"/>
                      </w:rPr>
                      <w:t xml:space="preserve"> Approval for Use in Research</w:t>
                    </w:r>
                  </w:p>
                  <w:p w14:paraId="0835B7D5" w14:textId="77777777" w:rsidR="00F965E5" w:rsidRPr="00F429AF" w:rsidRDefault="00F965E5" w:rsidP="00A50BB7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</w:p>
                  <w:p w14:paraId="0FDA08ED" w14:textId="77777777" w:rsidR="00C848B7" w:rsidRPr="00A50BB7" w:rsidRDefault="00C848B7" w:rsidP="00A50BB7">
                    <w:pPr>
                      <w:jc w:val="center"/>
                      <w:rPr>
                        <w:rFonts w:ascii="Arial" w:hAnsi="Arial" w:cs="Arial"/>
                        <w:b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82B9F63" wp14:editId="0C8E4480">
          <wp:simplePos x="0" y="0"/>
          <wp:positionH relativeFrom="column">
            <wp:posOffset>88900</wp:posOffset>
          </wp:positionH>
          <wp:positionV relativeFrom="page">
            <wp:posOffset>411480</wp:posOffset>
          </wp:positionV>
          <wp:extent cx="1288415" cy="399415"/>
          <wp:effectExtent l="0" t="0" r="698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y_2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B8869" w14:textId="3D964EEE" w:rsidR="00A50BB7" w:rsidRDefault="007B0214" w:rsidP="0046605B">
    <w:pPr>
      <w:pStyle w:val="Header"/>
      <w:tabs>
        <w:tab w:val="left" w:pos="720"/>
        <w:tab w:val="left" w:pos="8892"/>
        <w:tab w:val="left" w:pos="9708"/>
      </w:tabs>
      <w:ind w:righ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46605B">
      <w:rPr>
        <w:rFonts w:ascii="Arial" w:hAnsi="Arial" w:cs="Arial"/>
        <w:sz w:val="16"/>
        <w:szCs w:val="16"/>
      </w:rPr>
      <w:tab/>
    </w:r>
  </w:p>
  <w:p w14:paraId="408CF4FE" w14:textId="7CD82607" w:rsidR="002A6B1D" w:rsidRDefault="002A6B1D" w:rsidP="002A6B1D">
    <w:pPr>
      <w:pStyle w:val="Header"/>
      <w:pBdr>
        <w:bottom w:val="single" w:sz="12" w:space="1" w:color="1F497D" w:themeColor="text2"/>
      </w:pBdr>
      <w:tabs>
        <w:tab w:val="left" w:pos="720"/>
      </w:tabs>
      <w:ind w:left="90" w:right="90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1B4"/>
    <w:multiLevelType w:val="hybridMultilevel"/>
    <w:tmpl w:val="BDE6B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F7746"/>
    <w:multiLevelType w:val="hybridMultilevel"/>
    <w:tmpl w:val="17EE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60E83"/>
    <w:multiLevelType w:val="hybridMultilevel"/>
    <w:tmpl w:val="76181652"/>
    <w:lvl w:ilvl="0" w:tplc="B8449BAA">
      <w:start w:val="1"/>
      <w:numFmt w:val="decimal"/>
      <w:lvlText w:val="%1."/>
      <w:lvlJc w:val="left"/>
      <w:pPr>
        <w:ind w:left="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 w15:restartNumberingAfterBreak="0">
    <w:nsid w:val="0E436005"/>
    <w:multiLevelType w:val="hybridMultilevel"/>
    <w:tmpl w:val="B5BC6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A316D"/>
    <w:multiLevelType w:val="hybridMultilevel"/>
    <w:tmpl w:val="5E229FDC"/>
    <w:lvl w:ilvl="0" w:tplc="484AA6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385F"/>
    <w:multiLevelType w:val="hybridMultilevel"/>
    <w:tmpl w:val="955EA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97718"/>
    <w:multiLevelType w:val="hybridMultilevel"/>
    <w:tmpl w:val="9CBC5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3467"/>
    <w:multiLevelType w:val="hybridMultilevel"/>
    <w:tmpl w:val="26C6D176"/>
    <w:lvl w:ilvl="0" w:tplc="2BB89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86EA0"/>
    <w:multiLevelType w:val="multilevel"/>
    <w:tmpl w:val="E724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B822CD"/>
    <w:multiLevelType w:val="hybridMultilevel"/>
    <w:tmpl w:val="DB92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63181"/>
    <w:multiLevelType w:val="hybridMultilevel"/>
    <w:tmpl w:val="3D64AC12"/>
    <w:lvl w:ilvl="0" w:tplc="B962661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F76A1"/>
    <w:multiLevelType w:val="hybridMultilevel"/>
    <w:tmpl w:val="9E0E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91236E"/>
    <w:multiLevelType w:val="hybridMultilevel"/>
    <w:tmpl w:val="D63A2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2449E"/>
    <w:multiLevelType w:val="hybridMultilevel"/>
    <w:tmpl w:val="36604C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B90B91"/>
    <w:multiLevelType w:val="hybridMultilevel"/>
    <w:tmpl w:val="E724E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FA6B5C"/>
    <w:multiLevelType w:val="hybridMultilevel"/>
    <w:tmpl w:val="EFF0775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6A275A9"/>
    <w:multiLevelType w:val="hybridMultilevel"/>
    <w:tmpl w:val="29DE6DB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DEB78C8"/>
    <w:multiLevelType w:val="hybridMultilevel"/>
    <w:tmpl w:val="C42A3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8"/>
  </w:num>
  <w:num w:numId="5">
    <w:abstractNumId w:val="12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16"/>
  </w:num>
  <w:num w:numId="14">
    <w:abstractNumId w:val="9"/>
  </w:num>
  <w:num w:numId="15">
    <w:abstractNumId w:val="0"/>
  </w:num>
  <w:num w:numId="16">
    <w:abstractNumId w:val="15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/RVnUDTNLmJAm+XzMyV8g9p9DTTcjmIg/lGUeCVsK31bx9Er+EvFbeU2URUdfFJBOX9Trm1pr3N9gXI1STnYQ==" w:salt="FBZeH7GV8DGqtO5fIvnhC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FD"/>
    <w:rsid w:val="000206E3"/>
    <w:rsid w:val="00020A61"/>
    <w:rsid w:val="00023516"/>
    <w:rsid w:val="00027283"/>
    <w:rsid w:val="00027980"/>
    <w:rsid w:val="00032946"/>
    <w:rsid w:val="0003302C"/>
    <w:rsid w:val="00042341"/>
    <w:rsid w:val="00043074"/>
    <w:rsid w:val="00045E98"/>
    <w:rsid w:val="00047302"/>
    <w:rsid w:val="00051802"/>
    <w:rsid w:val="00060D93"/>
    <w:rsid w:val="00062BBF"/>
    <w:rsid w:val="00062C41"/>
    <w:rsid w:val="00063031"/>
    <w:rsid w:val="00067871"/>
    <w:rsid w:val="00071092"/>
    <w:rsid w:val="00076AF6"/>
    <w:rsid w:val="00096968"/>
    <w:rsid w:val="000B3A81"/>
    <w:rsid w:val="000B5874"/>
    <w:rsid w:val="000C1183"/>
    <w:rsid w:val="000C6D8D"/>
    <w:rsid w:val="000C6FCD"/>
    <w:rsid w:val="000C785D"/>
    <w:rsid w:val="000C7D09"/>
    <w:rsid w:val="000D2A72"/>
    <w:rsid w:val="000E74DE"/>
    <w:rsid w:val="000F588A"/>
    <w:rsid w:val="0010111F"/>
    <w:rsid w:val="00101DF3"/>
    <w:rsid w:val="00103399"/>
    <w:rsid w:val="00116C70"/>
    <w:rsid w:val="0012020B"/>
    <w:rsid w:val="001214F0"/>
    <w:rsid w:val="001231B4"/>
    <w:rsid w:val="00124E1B"/>
    <w:rsid w:val="00125511"/>
    <w:rsid w:val="00137D32"/>
    <w:rsid w:val="001616DF"/>
    <w:rsid w:val="00161DFB"/>
    <w:rsid w:val="00161F8C"/>
    <w:rsid w:val="00165207"/>
    <w:rsid w:val="00181268"/>
    <w:rsid w:val="0018411C"/>
    <w:rsid w:val="0018536C"/>
    <w:rsid w:val="0018772E"/>
    <w:rsid w:val="001908E1"/>
    <w:rsid w:val="00192089"/>
    <w:rsid w:val="001930C5"/>
    <w:rsid w:val="001938BC"/>
    <w:rsid w:val="00194B49"/>
    <w:rsid w:val="001A11C0"/>
    <w:rsid w:val="001B0246"/>
    <w:rsid w:val="001B7CD3"/>
    <w:rsid w:val="001C0764"/>
    <w:rsid w:val="001C305F"/>
    <w:rsid w:val="001C4ADE"/>
    <w:rsid w:val="001C6EA1"/>
    <w:rsid w:val="001C7FDD"/>
    <w:rsid w:val="001D1697"/>
    <w:rsid w:val="001D5A8F"/>
    <w:rsid w:val="001E5DDB"/>
    <w:rsid w:val="001F13B4"/>
    <w:rsid w:val="001F54C4"/>
    <w:rsid w:val="001F5629"/>
    <w:rsid w:val="001F6C7C"/>
    <w:rsid w:val="00206520"/>
    <w:rsid w:val="002072B7"/>
    <w:rsid w:val="00210969"/>
    <w:rsid w:val="002202C8"/>
    <w:rsid w:val="00222670"/>
    <w:rsid w:val="00230171"/>
    <w:rsid w:val="002308BC"/>
    <w:rsid w:val="00261419"/>
    <w:rsid w:val="0026597D"/>
    <w:rsid w:val="00266C5F"/>
    <w:rsid w:val="00274C5C"/>
    <w:rsid w:val="002754CD"/>
    <w:rsid w:val="00275C46"/>
    <w:rsid w:val="002805AF"/>
    <w:rsid w:val="00282934"/>
    <w:rsid w:val="00284426"/>
    <w:rsid w:val="00291B81"/>
    <w:rsid w:val="00291CDF"/>
    <w:rsid w:val="002935FD"/>
    <w:rsid w:val="00295163"/>
    <w:rsid w:val="00297F1C"/>
    <w:rsid w:val="002A6B1D"/>
    <w:rsid w:val="002B266D"/>
    <w:rsid w:val="002B4E83"/>
    <w:rsid w:val="002B67D4"/>
    <w:rsid w:val="002B7441"/>
    <w:rsid w:val="002D594F"/>
    <w:rsid w:val="002D5B16"/>
    <w:rsid w:val="002D7C0A"/>
    <w:rsid w:val="002E238F"/>
    <w:rsid w:val="002E36EC"/>
    <w:rsid w:val="002E6859"/>
    <w:rsid w:val="002E6960"/>
    <w:rsid w:val="002E7020"/>
    <w:rsid w:val="002E7141"/>
    <w:rsid w:val="002F231B"/>
    <w:rsid w:val="002F5409"/>
    <w:rsid w:val="003035AF"/>
    <w:rsid w:val="003139A7"/>
    <w:rsid w:val="00314687"/>
    <w:rsid w:val="00314AA1"/>
    <w:rsid w:val="00314C1A"/>
    <w:rsid w:val="00316795"/>
    <w:rsid w:val="00322F9C"/>
    <w:rsid w:val="00325D6F"/>
    <w:rsid w:val="00333987"/>
    <w:rsid w:val="003341AC"/>
    <w:rsid w:val="003344EA"/>
    <w:rsid w:val="003359A6"/>
    <w:rsid w:val="00345A9A"/>
    <w:rsid w:val="00350547"/>
    <w:rsid w:val="00351D80"/>
    <w:rsid w:val="003521B3"/>
    <w:rsid w:val="00353EFE"/>
    <w:rsid w:val="00370659"/>
    <w:rsid w:val="003757A8"/>
    <w:rsid w:val="0037763F"/>
    <w:rsid w:val="00381BA0"/>
    <w:rsid w:val="003824C4"/>
    <w:rsid w:val="003837FB"/>
    <w:rsid w:val="003848BB"/>
    <w:rsid w:val="00391DE7"/>
    <w:rsid w:val="00392D34"/>
    <w:rsid w:val="003A3D8F"/>
    <w:rsid w:val="003A45A4"/>
    <w:rsid w:val="003A64BB"/>
    <w:rsid w:val="003A678B"/>
    <w:rsid w:val="003B3D67"/>
    <w:rsid w:val="003C2A82"/>
    <w:rsid w:val="003C4AEC"/>
    <w:rsid w:val="003C4D14"/>
    <w:rsid w:val="003C5229"/>
    <w:rsid w:val="003D4A24"/>
    <w:rsid w:val="003D4C96"/>
    <w:rsid w:val="003D61EE"/>
    <w:rsid w:val="003D6B57"/>
    <w:rsid w:val="003E7850"/>
    <w:rsid w:val="004013E4"/>
    <w:rsid w:val="00411C7C"/>
    <w:rsid w:val="00411EB9"/>
    <w:rsid w:val="00414AD1"/>
    <w:rsid w:val="00417925"/>
    <w:rsid w:val="004208E0"/>
    <w:rsid w:val="00421207"/>
    <w:rsid w:val="0042479D"/>
    <w:rsid w:val="0042494B"/>
    <w:rsid w:val="004316C1"/>
    <w:rsid w:val="00433587"/>
    <w:rsid w:val="00434086"/>
    <w:rsid w:val="00451734"/>
    <w:rsid w:val="00452118"/>
    <w:rsid w:val="00455C27"/>
    <w:rsid w:val="00461FBA"/>
    <w:rsid w:val="0046605B"/>
    <w:rsid w:val="00466F45"/>
    <w:rsid w:val="0047069E"/>
    <w:rsid w:val="00473576"/>
    <w:rsid w:val="0048193B"/>
    <w:rsid w:val="00481B7C"/>
    <w:rsid w:val="00481C59"/>
    <w:rsid w:val="00483679"/>
    <w:rsid w:val="0049031C"/>
    <w:rsid w:val="00492318"/>
    <w:rsid w:val="004945CB"/>
    <w:rsid w:val="00496B3F"/>
    <w:rsid w:val="004A1D43"/>
    <w:rsid w:val="004A55ED"/>
    <w:rsid w:val="004B07E9"/>
    <w:rsid w:val="004B5E3B"/>
    <w:rsid w:val="004B62D3"/>
    <w:rsid w:val="004B705C"/>
    <w:rsid w:val="004C089E"/>
    <w:rsid w:val="004C2011"/>
    <w:rsid w:val="004C40DA"/>
    <w:rsid w:val="004C5647"/>
    <w:rsid w:val="004C7E26"/>
    <w:rsid w:val="004D3AAD"/>
    <w:rsid w:val="004D5F83"/>
    <w:rsid w:val="004E14BC"/>
    <w:rsid w:val="004E25FE"/>
    <w:rsid w:val="004F28C2"/>
    <w:rsid w:val="00501641"/>
    <w:rsid w:val="0050217E"/>
    <w:rsid w:val="00510238"/>
    <w:rsid w:val="0051047F"/>
    <w:rsid w:val="00517333"/>
    <w:rsid w:val="00521F34"/>
    <w:rsid w:val="0052367A"/>
    <w:rsid w:val="00527A4F"/>
    <w:rsid w:val="00532CE3"/>
    <w:rsid w:val="005339D5"/>
    <w:rsid w:val="00534658"/>
    <w:rsid w:val="00551996"/>
    <w:rsid w:val="00553055"/>
    <w:rsid w:val="00565971"/>
    <w:rsid w:val="0057692D"/>
    <w:rsid w:val="00580E57"/>
    <w:rsid w:val="00587F9B"/>
    <w:rsid w:val="00593C95"/>
    <w:rsid w:val="00594261"/>
    <w:rsid w:val="005A0736"/>
    <w:rsid w:val="005A09DE"/>
    <w:rsid w:val="005A2ADB"/>
    <w:rsid w:val="005A5A69"/>
    <w:rsid w:val="005A633E"/>
    <w:rsid w:val="005A7F7B"/>
    <w:rsid w:val="005B0452"/>
    <w:rsid w:val="005B407D"/>
    <w:rsid w:val="005B79A4"/>
    <w:rsid w:val="005C0B6C"/>
    <w:rsid w:val="005C13D1"/>
    <w:rsid w:val="005C4825"/>
    <w:rsid w:val="005D2E70"/>
    <w:rsid w:val="005D34F9"/>
    <w:rsid w:val="005D5D68"/>
    <w:rsid w:val="005E6F12"/>
    <w:rsid w:val="005F15EF"/>
    <w:rsid w:val="005F3BF8"/>
    <w:rsid w:val="0060600D"/>
    <w:rsid w:val="006108EA"/>
    <w:rsid w:val="006121A8"/>
    <w:rsid w:val="00613203"/>
    <w:rsid w:val="00613F67"/>
    <w:rsid w:val="00621A76"/>
    <w:rsid w:val="00621CFA"/>
    <w:rsid w:val="006245E6"/>
    <w:rsid w:val="0062502D"/>
    <w:rsid w:val="00632A74"/>
    <w:rsid w:val="0063472F"/>
    <w:rsid w:val="00635C05"/>
    <w:rsid w:val="00636F7A"/>
    <w:rsid w:val="0065249B"/>
    <w:rsid w:val="00652E09"/>
    <w:rsid w:val="00653567"/>
    <w:rsid w:val="00655780"/>
    <w:rsid w:val="00656335"/>
    <w:rsid w:val="00657B0E"/>
    <w:rsid w:val="00657B4C"/>
    <w:rsid w:val="0066072F"/>
    <w:rsid w:val="0068553B"/>
    <w:rsid w:val="0069313A"/>
    <w:rsid w:val="0069702C"/>
    <w:rsid w:val="006A04B8"/>
    <w:rsid w:val="006A17A4"/>
    <w:rsid w:val="006A74B6"/>
    <w:rsid w:val="006B14F5"/>
    <w:rsid w:val="006C06DE"/>
    <w:rsid w:val="006C127E"/>
    <w:rsid w:val="006C1778"/>
    <w:rsid w:val="006C2018"/>
    <w:rsid w:val="006C321D"/>
    <w:rsid w:val="006C515B"/>
    <w:rsid w:val="006D3A2A"/>
    <w:rsid w:val="006D63B5"/>
    <w:rsid w:val="006E2F1E"/>
    <w:rsid w:val="006E666E"/>
    <w:rsid w:val="006F07E5"/>
    <w:rsid w:val="006F1D66"/>
    <w:rsid w:val="006F225B"/>
    <w:rsid w:val="006F2439"/>
    <w:rsid w:val="006F4E78"/>
    <w:rsid w:val="006F5F58"/>
    <w:rsid w:val="006F79E7"/>
    <w:rsid w:val="006F7A97"/>
    <w:rsid w:val="00700D99"/>
    <w:rsid w:val="0070174D"/>
    <w:rsid w:val="0070196D"/>
    <w:rsid w:val="00723913"/>
    <w:rsid w:val="007259CB"/>
    <w:rsid w:val="0073310A"/>
    <w:rsid w:val="00736A50"/>
    <w:rsid w:val="00743AD1"/>
    <w:rsid w:val="007502FC"/>
    <w:rsid w:val="0075136E"/>
    <w:rsid w:val="00765077"/>
    <w:rsid w:val="007660E2"/>
    <w:rsid w:val="00776836"/>
    <w:rsid w:val="00777A17"/>
    <w:rsid w:val="00782FB3"/>
    <w:rsid w:val="00797559"/>
    <w:rsid w:val="00797649"/>
    <w:rsid w:val="00797C21"/>
    <w:rsid w:val="007A0EBA"/>
    <w:rsid w:val="007A2972"/>
    <w:rsid w:val="007A37DF"/>
    <w:rsid w:val="007B0214"/>
    <w:rsid w:val="007B226B"/>
    <w:rsid w:val="007B2F6A"/>
    <w:rsid w:val="007C0B5E"/>
    <w:rsid w:val="007C2DA9"/>
    <w:rsid w:val="007E0E05"/>
    <w:rsid w:val="007E3103"/>
    <w:rsid w:val="007E5EAA"/>
    <w:rsid w:val="007F240B"/>
    <w:rsid w:val="007F4129"/>
    <w:rsid w:val="007F49BE"/>
    <w:rsid w:val="00801FD8"/>
    <w:rsid w:val="00806CB9"/>
    <w:rsid w:val="00814650"/>
    <w:rsid w:val="008155EB"/>
    <w:rsid w:val="00821F5D"/>
    <w:rsid w:val="00827206"/>
    <w:rsid w:val="00830126"/>
    <w:rsid w:val="0083104B"/>
    <w:rsid w:val="008410B8"/>
    <w:rsid w:val="00841FB0"/>
    <w:rsid w:val="00845777"/>
    <w:rsid w:val="008736EC"/>
    <w:rsid w:val="00874560"/>
    <w:rsid w:val="0087740C"/>
    <w:rsid w:val="00880C20"/>
    <w:rsid w:val="008816CF"/>
    <w:rsid w:val="00890FB9"/>
    <w:rsid w:val="008916FF"/>
    <w:rsid w:val="00893F58"/>
    <w:rsid w:val="008A11B8"/>
    <w:rsid w:val="008A3ACA"/>
    <w:rsid w:val="008A5930"/>
    <w:rsid w:val="008A6E7D"/>
    <w:rsid w:val="008B0275"/>
    <w:rsid w:val="008B0647"/>
    <w:rsid w:val="008B1D7D"/>
    <w:rsid w:val="008B45AE"/>
    <w:rsid w:val="008B5FEB"/>
    <w:rsid w:val="008C7F7A"/>
    <w:rsid w:val="008D4AF6"/>
    <w:rsid w:val="008D532D"/>
    <w:rsid w:val="008D663B"/>
    <w:rsid w:val="008D6862"/>
    <w:rsid w:val="008E0B65"/>
    <w:rsid w:val="008E5E99"/>
    <w:rsid w:val="008E5FB8"/>
    <w:rsid w:val="008E6F3F"/>
    <w:rsid w:val="008F796E"/>
    <w:rsid w:val="00900B80"/>
    <w:rsid w:val="009043A3"/>
    <w:rsid w:val="00906979"/>
    <w:rsid w:val="00906F5F"/>
    <w:rsid w:val="009136DA"/>
    <w:rsid w:val="009209C1"/>
    <w:rsid w:val="00921AA3"/>
    <w:rsid w:val="00921AFD"/>
    <w:rsid w:val="00933D2A"/>
    <w:rsid w:val="00934A16"/>
    <w:rsid w:val="00935E40"/>
    <w:rsid w:val="0094283C"/>
    <w:rsid w:val="00944425"/>
    <w:rsid w:val="009506EB"/>
    <w:rsid w:val="00951DDC"/>
    <w:rsid w:val="00974DDC"/>
    <w:rsid w:val="00980645"/>
    <w:rsid w:val="00985FD9"/>
    <w:rsid w:val="009904B7"/>
    <w:rsid w:val="00990F19"/>
    <w:rsid w:val="0099283C"/>
    <w:rsid w:val="0099513D"/>
    <w:rsid w:val="009964E6"/>
    <w:rsid w:val="009A2B65"/>
    <w:rsid w:val="009A2C59"/>
    <w:rsid w:val="009A2F11"/>
    <w:rsid w:val="009A359C"/>
    <w:rsid w:val="009A3DE8"/>
    <w:rsid w:val="009B551D"/>
    <w:rsid w:val="009C1D95"/>
    <w:rsid w:val="009D5844"/>
    <w:rsid w:val="009D6A4D"/>
    <w:rsid w:val="009E1031"/>
    <w:rsid w:val="009E13F8"/>
    <w:rsid w:val="009E3BB1"/>
    <w:rsid w:val="009F1903"/>
    <w:rsid w:val="009F3849"/>
    <w:rsid w:val="009F4C52"/>
    <w:rsid w:val="00A00E43"/>
    <w:rsid w:val="00A0224B"/>
    <w:rsid w:val="00A04880"/>
    <w:rsid w:val="00A1061E"/>
    <w:rsid w:val="00A109AD"/>
    <w:rsid w:val="00A12B9E"/>
    <w:rsid w:val="00A1353B"/>
    <w:rsid w:val="00A15547"/>
    <w:rsid w:val="00A16FEC"/>
    <w:rsid w:val="00A21D0E"/>
    <w:rsid w:val="00A25B7B"/>
    <w:rsid w:val="00A32CA9"/>
    <w:rsid w:val="00A35B1B"/>
    <w:rsid w:val="00A3670C"/>
    <w:rsid w:val="00A41334"/>
    <w:rsid w:val="00A47710"/>
    <w:rsid w:val="00A50BB7"/>
    <w:rsid w:val="00A53BCB"/>
    <w:rsid w:val="00A5428C"/>
    <w:rsid w:val="00A542E6"/>
    <w:rsid w:val="00A57360"/>
    <w:rsid w:val="00A60109"/>
    <w:rsid w:val="00A61893"/>
    <w:rsid w:val="00A67232"/>
    <w:rsid w:val="00A70F5A"/>
    <w:rsid w:val="00A8431D"/>
    <w:rsid w:val="00A86646"/>
    <w:rsid w:val="00A91809"/>
    <w:rsid w:val="00A94BA2"/>
    <w:rsid w:val="00A962D8"/>
    <w:rsid w:val="00AA3A72"/>
    <w:rsid w:val="00AA3F50"/>
    <w:rsid w:val="00AB1E36"/>
    <w:rsid w:val="00AB4BC3"/>
    <w:rsid w:val="00AB54C4"/>
    <w:rsid w:val="00AB55BF"/>
    <w:rsid w:val="00AC1AEE"/>
    <w:rsid w:val="00AC35CE"/>
    <w:rsid w:val="00AC410F"/>
    <w:rsid w:val="00AC7DC0"/>
    <w:rsid w:val="00AD0657"/>
    <w:rsid w:val="00AD7AD6"/>
    <w:rsid w:val="00AE2DB0"/>
    <w:rsid w:val="00AE48A7"/>
    <w:rsid w:val="00AF1365"/>
    <w:rsid w:val="00AF279D"/>
    <w:rsid w:val="00B02E13"/>
    <w:rsid w:val="00B14A03"/>
    <w:rsid w:val="00B17326"/>
    <w:rsid w:val="00B20CC2"/>
    <w:rsid w:val="00B21AD4"/>
    <w:rsid w:val="00B22E23"/>
    <w:rsid w:val="00B30EE5"/>
    <w:rsid w:val="00B335FA"/>
    <w:rsid w:val="00B35F5E"/>
    <w:rsid w:val="00B36D20"/>
    <w:rsid w:val="00B3736E"/>
    <w:rsid w:val="00B41153"/>
    <w:rsid w:val="00B458DA"/>
    <w:rsid w:val="00B51BCB"/>
    <w:rsid w:val="00B52524"/>
    <w:rsid w:val="00B55779"/>
    <w:rsid w:val="00B56CCA"/>
    <w:rsid w:val="00B57505"/>
    <w:rsid w:val="00B70C0B"/>
    <w:rsid w:val="00B77DB1"/>
    <w:rsid w:val="00B81BFF"/>
    <w:rsid w:val="00B849E6"/>
    <w:rsid w:val="00B86ED6"/>
    <w:rsid w:val="00B91581"/>
    <w:rsid w:val="00B951C7"/>
    <w:rsid w:val="00B9697A"/>
    <w:rsid w:val="00BA52B3"/>
    <w:rsid w:val="00BA583A"/>
    <w:rsid w:val="00BA7CB0"/>
    <w:rsid w:val="00BB0EF6"/>
    <w:rsid w:val="00BB1087"/>
    <w:rsid w:val="00BB5D5E"/>
    <w:rsid w:val="00BB6FB0"/>
    <w:rsid w:val="00BC0563"/>
    <w:rsid w:val="00BC256E"/>
    <w:rsid w:val="00BC35D6"/>
    <w:rsid w:val="00BC559E"/>
    <w:rsid w:val="00BC716C"/>
    <w:rsid w:val="00BD0237"/>
    <w:rsid w:val="00BD32BF"/>
    <w:rsid w:val="00BD630A"/>
    <w:rsid w:val="00BD64F6"/>
    <w:rsid w:val="00BD792B"/>
    <w:rsid w:val="00BE2BFD"/>
    <w:rsid w:val="00BE4B37"/>
    <w:rsid w:val="00BE6462"/>
    <w:rsid w:val="00BE71CC"/>
    <w:rsid w:val="00BF51ED"/>
    <w:rsid w:val="00BF7B27"/>
    <w:rsid w:val="00C01AE6"/>
    <w:rsid w:val="00C0238E"/>
    <w:rsid w:val="00C06505"/>
    <w:rsid w:val="00C07A43"/>
    <w:rsid w:val="00C1386E"/>
    <w:rsid w:val="00C22580"/>
    <w:rsid w:val="00C227B5"/>
    <w:rsid w:val="00C25AC8"/>
    <w:rsid w:val="00C30152"/>
    <w:rsid w:val="00C321DB"/>
    <w:rsid w:val="00C32611"/>
    <w:rsid w:val="00C35238"/>
    <w:rsid w:val="00C35ED1"/>
    <w:rsid w:val="00C4141C"/>
    <w:rsid w:val="00C41C1E"/>
    <w:rsid w:val="00C50366"/>
    <w:rsid w:val="00C505C6"/>
    <w:rsid w:val="00C711E5"/>
    <w:rsid w:val="00C75383"/>
    <w:rsid w:val="00C81723"/>
    <w:rsid w:val="00C848B7"/>
    <w:rsid w:val="00C8540D"/>
    <w:rsid w:val="00C94D03"/>
    <w:rsid w:val="00C97082"/>
    <w:rsid w:val="00CA31D0"/>
    <w:rsid w:val="00CA67B0"/>
    <w:rsid w:val="00CA694C"/>
    <w:rsid w:val="00CC0A93"/>
    <w:rsid w:val="00CC53E2"/>
    <w:rsid w:val="00CD0F0E"/>
    <w:rsid w:val="00CD7478"/>
    <w:rsid w:val="00CE1292"/>
    <w:rsid w:val="00CE3F87"/>
    <w:rsid w:val="00CE7F9A"/>
    <w:rsid w:val="00CF03FB"/>
    <w:rsid w:val="00CF3641"/>
    <w:rsid w:val="00CF6864"/>
    <w:rsid w:val="00D02D56"/>
    <w:rsid w:val="00D037AC"/>
    <w:rsid w:val="00D05299"/>
    <w:rsid w:val="00D058D7"/>
    <w:rsid w:val="00D24E15"/>
    <w:rsid w:val="00D27BE7"/>
    <w:rsid w:val="00D303DF"/>
    <w:rsid w:val="00D3108F"/>
    <w:rsid w:val="00D315F4"/>
    <w:rsid w:val="00D33031"/>
    <w:rsid w:val="00D3769E"/>
    <w:rsid w:val="00D37B11"/>
    <w:rsid w:val="00D40475"/>
    <w:rsid w:val="00D4145F"/>
    <w:rsid w:val="00D41875"/>
    <w:rsid w:val="00D41B63"/>
    <w:rsid w:val="00D51595"/>
    <w:rsid w:val="00D54F56"/>
    <w:rsid w:val="00D56E1D"/>
    <w:rsid w:val="00D618F6"/>
    <w:rsid w:val="00D63EE1"/>
    <w:rsid w:val="00D6782C"/>
    <w:rsid w:val="00D7405F"/>
    <w:rsid w:val="00D76FB6"/>
    <w:rsid w:val="00D77D12"/>
    <w:rsid w:val="00D77ECD"/>
    <w:rsid w:val="00D8178A"/>
    <w:rsid w:val="00D85179"/>
    <w:rsid w:val="00D852F8"/>
    <w:rsid w:val="00D85332"/>
    <w:rsid w:val="00D95A66"/>
    <w:rsid w:val="00D95A9B"/>
    <w:rsid w:val="00DA1053"/>
    <w:rsid w:val="00DA27DA"/>
    <w:rsid w:val="00DA29F2"/>
    <w:rsid w:val="00DB1BA2"/>
    <w:rsid w:val="00DB5F6A"/>
    <w:rsid w:val="00DB6897"/>
    <w:rsid w:val="00DC052E"/>
    <w:rsid w:val="00DD0623"/>
    <w:rsid w:val="00DD50DD"/>
    <w:rsid w:val="00DE3AC6"/>
    <w:rsid w:val="00DE48E2"/>
    <w:rsid w:val="00DE5304"/>
    <w:rsid w:val="00DE7C25"/>
    <w:rsid w:val="00DF3DD8"/>
    <w:rsid w:val="00E051FE"/>
    <w:rsid w:val="00E05EEC"/>
    <w:rsid w:val="00E05FCE"/>
    <w:rsid w:val="00E0624A"/>
    <w:rsid w:val="00E062C4"/>
    <w:rsid w:val="00E0644C"/>
    <w:rsid w:val="00E072C2"/>
    <w:rsid w:val="00E14476"/>
    <w:rsid w:val="00E14EC3"/>
    <w:rsid w:val="00E154AD"/>
    <w:rsid w:val="00E211FB"/>
    <w:rsid w:val="00E2168F"/>
    <w:rsid w:val="00E2334E"/>
    <w:rsid w:val="00E248BF"/>
    <w:rsid w:val="00E25984"/>
    <w:rsid w:val="00E40D4F"/>
    <w:rsid w:val="00E41F48"/>
    <w:rsid w:val="00E4426B"/>
    <w:rsid w:val="00E446A0"/>
    <w:rsid w:val="00E5604F"/>
    <w:rsid w:val="00E6581F"/>
    <w:rsid w:val="00E658DD"/>
    <w:rsid w:val="00E65972"/>
    <w:rsid w:val="00E65C0E"/>
    <w:rsid w:val="00E65E5B"/>
    <w:rsid w:val="00E7031B"/>
    <w:rsid w:val="00E76239"/>
    <w:rsid w:val="00E7626B"/>
    <w:rsid w:val="00E76593"/>
    <w:rsid w:val="00E84F1D"/>
    <w:rsid w:val="00E86559"/>
    <w:rsid w:val="00E86E0A"/>
    <w:rsid w:val="00E9015C"/>
    <w:rsid w:val="00E9341C"/>
    <w:rsid w:val="00E95027"/>
    <w:rsid w:val="00EA0347"/>
    <w:rsid w:val="00EA17B3"/>
    <w:rsid w:val="00EB25CA"/>
    <w:rsid w:val="00EB295B"/>
    <w:rsid w:val="00EB5B15"/>
    <w:rsid w:val="00EB7709"/>
    <w:rsid w:val="00EB78C6"/>
    <w:rsid w:val="00EC06BD"/>
    <w:rsid w:val="00EC1585"/>
    <w:rsid w:val="00EC1FAB"/>
    <w:rsid w:val="00EC2D2E"/>
    <w:rsid w:val="00ED5C4C"/>
    <w:rsid w:val="00ED765D"/>
    <w:rsid w:val="00EE15B6"/>
    <w:rsid w:val="00EE1650"/>
    <w:rsid w:val="00EE61B2"/>
    <w:rsid w:val="00EE6BDE"/>
    <w:rsid w:val="00EF0796"/>
    <w:rsid w:val="00EF0F0F"/>
    <w:rsid w:val="00F00988"/>
    <w:rsid w:val="00F0334E"/>
    <w:rsid w:val="00F13456"/>
    <w:rsid w:val="00F13B90"/>
    <w:rsid w:val="00F15965"/>
    <w:rsid w:val="00F16C8E"/>
    <w:rsid w:val="00F223B1"/>
    <w:rsid w:val="00F22ACC"/>
    <w:rsid w:val="00F244BD"/>
    <w:rsid w:val="00F249E4"/>
    <w:rsid w:val="00F25D08"/>
    <w:rsid w:val="00F328A7"/>
    <w:rsid w:val="00F33AE9"/>
    <w:rsid w:val="00F350D0"/>
    <w:rsid w:val="00F3568C"/>
    <w:rsid w:val="00F37035"/>
    <w:rsid w:val="00F3704E"/>
    <w:rsid w:val="00F37941"/>
    <w:rsid w:val="00F429AF"/>
    <w:rsid w:val="00F4440F"/>
    <w:rsid w:val="00F46916"/>
    <w:rsid w:val="00F47679"/>
    <w:rsid w:val="00F47AF5"/>
    <w:rsid w:val="00F53BC9"/>
    <w:rsid w:val="00F5507F"/>
    <w:rsid w:val="00F60CEE"/>
    <w:rsid w:val="00F620B2"/>
    <w:rsid w:val="00F712D8"/>
    <w:rsid w:val="00F71DAE"/>
    <w:rsid w:val="00F807A8"/>
    <w:rsid w:val="00F8530C"/>
    <w:rsid w:val="00F90BBF"/>
    <w:rsid w:val="00F9169D"/>
    <w:rsid w:val="00F921B4"/>
    <w:rsid w:val="00F965E5"/>
    <w:rsid w:val="00FA0CF5"/>
    <w:rsid w:val="00FA0D9A"/>
    <w:rsid w:val="00FA1837"/>
    <w:rsid w:val="00FA59C1"/>
    <w:rsid w:val="00FB016D"/>
    <w:rsid w:val="00FB18A8"/>
    <w:rsid w:val="00FB3F83"/>
    <w:rsid w:val="00FC0291"/>
    <w:rsid w:val="00FC414E"/>
    <w:rsid w:val="00FC5032"/>
    <w:rsid w:val="00FD167D"/>
    <w:rsid w:val="00FD1DF1"/>
    <w:rsid w:val="00FD260E"/>
    <w:rsid w:val="00FD4E7B"/>
    <w:rsid w:val="00FD542E"/>
    <w:rsid w:val="00FE0171"/>
    <w:rsid w:val="00FE5518"/>
    <w:rsid w:val="00FE5845"/>
    <w:rsid w:val="00FE7998"/>
    <w:rsid w:val="00FF28C5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28AC6619"/>
  <w15:docId w15:val="{99BD102B-EDB0-48FC-ADB4-3F37CCC5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A3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2B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55C27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BE2B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07D"/>
    <w:rPr>
      <w:rFonts w:cs="Times New Roman"/>
      <w:sz w:val="22"/>
    </w:rPr>
  </w:style>
  <w:style w:type="character" w:customStyle="1" w:styleId="StyleBlack">
    <w:name w:val="Style Black"/>
    <w:uiPriority w:val="99"/>
    <w:rsid w:val="003359A6"/>
    <w:rPr>
      <w:rFonts w:ascii="Times New Roman" w:hAnsi="Times New Roman"/>
      <w:color w:val="000000"/>
      <w:sz w:val="22"/>
    </w:rPr>
  </w:style>
  <w:style w:type="character" w:styleId="PageNumber">
    <w:name w:val="page number"/>
    <w:basedOn w:val="DefaultParagraphFont"/>
    <w:rsid w:val="00E211F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6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02C8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B36D2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069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3837F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700D9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86ED6"/>
    <w:pPr>
      <w:ind w:left="720"/>
      <w:contextualSpacing/>
    </w:pPr>
    <w:rPr>
      <w:rFonts w:ascii="Arial" w:hAnsi="Arial"/>
      <w:sz w:val="20"/>
      <w:szCs w:val="24"/>
    </w:rPr>
  </w:style>
  <w:style w:type="paragraph" w:customStyle="1" w:styleId="Default">
    <w:name w:val="Default"/>
    <w:rsid w:val="0070174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E14BC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C7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66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finance@gmh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finance@gmh.ed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finance@gmh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finance@gmh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88A9EAE3CD04B99575FFADCF8C508" ma:contentTypeVersion="2" ma:contentTypeDescription="Create a new document." ma:contentTypeScope="" ma:versionID="9abb53c9c0fabceeb9b140158d678e5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73272bc1b70bb115641edc0203f47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527A1FA-90A6-4F06-A7CF-D0523018D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C0023-D6F0-4111-8AF4-799B0ACAEF52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247D1D-0377-40D3-A90B-7DD471AE7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F5EFCC-3410-4077-8490-5F938A4C4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3335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OGA Research Financial Clearance</vt:lpstr>
    </vt:vector>
  </TitlesOfParts>
  <Company>CHS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OGA Research Financial Clearance</dc:title>
  <dc:creator>OGA</dc:creator>
  <cp:lastModifiedBy>Yvette Benjamin</cp:lastModifiedBy>
  <cp:revision>3</cp:revision>
  <cp:lastPrinted>2015-05-22T13:29:00Z</cp:lastPrinted>
  <dcterms:created xsi:type="dcterms:W3CDTF">2022-05-27T18:03:00Z</dcterms:created>
  <dcterms:modified xsi:type="dcterms:W3CDTF">2022-07-06T17:43:00Z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0x01010052488A9EAE3CD04B99575FFADCF8C508</vt:lpwstr>
  </property>
</Properties>
</file>